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585858" w:themeColor="text1" w:themeTint="A6"/>
          <w:sz w:val="28"/>
          <w:szCs w:val="24"/>
        </w:rPr>
      </w:pPr>
      <w:r>
        <w:rPr>
          <w:rFonts w:ascii="Times New Roman" w:hAnsi="Times New Roman" w:cs="Times New Roman"/>
          <w:bCs/>
          <w:color w:val="585858" w:themeColor="text1" w:themeTint="A6"/>
          <w:sz w:val="28"/>
          <w:szCs w:val="24"/>
        </w:rPr>
        <w:t>Ростовская область Дубовский район  ст. Андреевская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585858" w:themeColor="text1" w:themeTint="A6"/>
          <w:sz w:val="28"/>
          <w:szCs w:val="24"/>
        </w:rPr>
      </w:pPr>
      <w:r>
        <w:rPr>
          <w:rFonts w:ascii="Times New Roman" w:hAnsi="Times New Roman" w:cs="Times New Roman"/>
          <w:bCs/>
          <w:color w:val="585858" w:themeColor="text1" w:themeTint="A6"/>
          <w:sz w:val="28"/>
          <w:szCs w:val="24"/>
        </w:rPr>
        <w:t xml:space="preserve">Муниципальное бюджетное </w:t>
      </w:r>
      <w:r>
        <w:rPr>
          <w:rFonts w:ascii="Times New Roman" w:hAnsi="Times New Roman" w:cs="Times New Roman"/>
          <w:bCs/>
          <w:color w:val="585858" w:themeColor="text1" w:themeTint="A6"/>
          <w:sz w:val="28"/>
          <w:szCs w:val="24"/>
          <w:lang w:val="ru-RU"/>
        </w:rPr>
        <w:t>обще</w:t>
      </w:r>
      <w:bookmarkStart w:id="0" w:name="_GoBack"/>
      <w:bookmarkEnd w:id="0"/>
      <w:r>
        <w:rPr>
          <w:rFonts w:ascii="Times New Roman" w:hAnsi="Times New Roman" w:cs="Times New Roman"/>
          <w:bCs/>
          <w:color w:val="585858" w:themeColor="text1" w:themeTint="A6"/>
          <w:sz w:val="28"/>
          <w:szCs w:val="24"/>
        </w:rPr>
        <w:t xml:space="preserve">образовательное учреждение 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585858" w:themeColor="text1" w:themeTint="A6"/>
          <w:sz w:val="28"/>
          <w:szCs w:val="24"/>
        </w:rPr>
      </w:pPr>
      <w:r>
        <w:rPr>
          <w:rFonts w:ascii="Times New Roman" w:hAnsi="Times New Roman" w:cs="Times New Roman"/>
          <w:bCs/>
          <w:color w:val="585858" w:themeColor="text1" w:themeTint="A6"/>
          <w:sz w:val="28"/>
          <w:szCs w:val="24"/>
        </w:rPr>
        <w:t>Андреевская средняя школа № 3</w:t>
      </w:r>
    </w:p>
    <w:p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</w:p>
    <w:p>
      <w:pPr>
        <w:spacing w:after="0" w:line="240" w:lineRule="auto"/>
        <w:contextualSpacing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</w:p>
    <w:p>
      <w:pPr>
        <w:spacing w:after="0" w:line="240" w:lineRule="auto"/>
        <w:contextualSpacing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</w:p>
    <w:p>
      <w:pPr>
        <w:spacing w:after="0" w:line="240" w:lineRule="auto"/>
        <w:contextualSpacing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</w:p>
    <w:p>
      <w:pPr>
        <w:tabs>
          <w:tab w:val="left" w:pos="5812"/>
          <w:tab w:val="left" w:pos="5954"/>
          <w:tab w:val="left" w:pos="6237"/>
        </w:tabs>
        <w:spacing w:after="0"/>
        <w:jc w:val="center"/>
        <w:outlineLvl w:val="0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                                                                                                               Утверждаю»</w:t>
      </w:r>
    </w:p>
    <w:p>
      <w:pPr>
        <w:tabs>
          <w:tab w:val="left" w:pos="5812"/>
          <w:tab w:val="left" w:pos="5954"/>
          <w:tab w:val="left" w:pos="6237"/>
        </w:tabs>
        <w:spacing w:after="0"/>
        <w:ind w:left="9356"/>
        <w:outlineLvl w:val="0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Руководитель ОО:                                                                                                                                                                                Директор МБОУ Андреевской СШ №3   </w:t>
      </w:r>
    </w:p>
    <w:p>
      <w:pPr>
        <w:tabs>
          <w:tab w:val="left" w:pos="5812"/>
          <w:tab w:val="left" w:pos="5954"/>
          <w:tab w:val="left" w:pos="6237"/>
        </w:tabs>
        <w:spacing w:after="0"/>
        <w:ind w:left="9356"/>
        <w:outlineLvl w:val="0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______________  / Колганов А.В./                                                                                                                                                          </w:t>
      </w:r>
    </w:p>
    <w:p>
      <w:pPr>
        <w:tabs>
          <w:tab w:val="left" w:pos="5812"/>
          <w:tab w:val="left" w:pos="5954"/>
          <w:tab w:val="left" w:pos="6237"/>
        </w:tabs>
        <w:spacing w:after="0"/>
        <w:ind w:left="9356"/>
        <w:outlineLvl w:val="0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Приказ №34б от 29.08.2018г.</w:t>
      </w:r>
    </w:p>
    <w:p>
      <w:pPr>
        <w:spacing w:after="0" w:line="240" w:lineRule="auto"/>
        <w:ind w:left="9356"/>
        <w:contextualSpacing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</w:p>
    <w:p>
      <w:pPr>
        <w:spacing w:after="0" w:line="240" w:lineRule="auto"/>
        <w:contextualSpacing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</w:p>
    <w:p>
      <w:pPr>
        <w:spacing w:after="240" w:line="360" w:lineRule="auto"/>
        <w:ind w:hanging="720"/>
        <w:contextualSpacing/>
        <w:jc w:val="center"/>
        <w:outlineLvl w:val="0"/>
        <w:rPr>
          <w:rFonts w:ascii="Times New Roman" w:hAnsi="Times New Roman" w:cs="Times New Roman"/>
          <w:b/>
          <w:color w:val="585858" w:themeColor="text1" w:themeTint="A6"/>
          <w:sz w:val="28"/>
          <w:szCs w:val="28"/>
        </w:rPr>
      </w:pPr>
    </w:p>
    <w:p>
      <w:pPr>
        <w:spacing w:after="240" w:line="360" w:lineRule="auto"/>
        <w:ind w:hanging="720"/>
        <w:contextualSpacing/>
        <w:jc w:val="center"/>
        <w:outlineLvl w:val="0"/>
        <w:rPr>
          <w:rFonts w:ascii="Times New Roman" w:hAnsi="Times New Roman" w:cs="Times New Roman"/>
          <w:b/>
          <w:color w:val="585858" w:themeColor="text1" w:themeTint="A6"/>
          <w:sz w:val="28"/>
          <w:szCs w:val="28"/>
        </w:rPr>
      </w:pPr>
      <w:r>
        <w:rPr>
          <w:rFonts w:ascii="Times New Roman" w:hAnsi="Times New Roman" w:cs="Times New Roman"/>
          <w:b/>
          <w:color w:val="585858" w:themeColor="text1" w:themeTint="A6"/>
          <w:sz w:val="28"/>
          <w:szCs w:val="28"/>
        </w:rPr>
        <w:t>РАБОЧАЯ  ПРОГРАММА</w:t>
      </w:r>
    </w:p>
    <w:p>
      <w:pPr>
        <w:spacing w:after="240" w:line="360" w:lineRule="auto"/>
        <w:contextualSpacing/>
        <w:jc w:val="center"/>
        <w:outlineLvl w:val="0"/>
        <w:rPr>
          <w:rFonts w:ascii="Times New Roman" w:hAnsi="Times New Roman" w:eastAsia="MS Mincho" w:cs="Times New Roman"/>
          <w:color w:val="585858" w:themeColor="text1" w:themeTint="A6"/>
          <w:sz w:val="28"/>
          <w:szCs w:val="28"/>
        </w:rPr>
      </w:pPr>
    </w:p>
    <w:p>
      <w:pPr>
        <w:spacing w:after="240" w:line="360" w:lineRule="auto"/>
        <w:contextualSpacing/>
        <w:jc w:val="center"/>
        <w:outlineLvl w:val="0"/>
        <w:rPr>
          <w:rFonts w:ascii="Times New Roman" w:hAnsi="Times New Roman" w:eastAsia="MS Mincho" w:cs="Times New Roman"/>
          <w:color w:val="585858" w:themeColor="text1" w:themeTint="A6"/>
          <w:sz w:val="36"/>
          <w:szCs w:val="36"/>
        </w:rPr>
      </w:pPr>
      <w:r>
        <w:rPr>
          <w:rFonts w:ascii="Times New Roman" w:hAnsi="Times New Roman" w:eastAsia="MS Mincho" w:cs="Times New Roman"/>
          <w:color w:val="585858" w:themeColor="text1" w:themeTint="A6"/>
          <w:sz w:val="28"/>
          <w:szCs w:val="28"/>
        </w:rPr>
        <w:t>по</w:t>
      </w:r>
      <w:r>
        <w:rPr>
          <w:rFonts w:ascii="Times New Roman" w:hAnsi="Times New Roman" w:eastAsia="MS Mincho" w:cs="Times New Roman"/>
          <w:color w:val="585858" w:themeColor="text1" w:themeTint="A6"/>
          <w:sz w:val="36"/>
          <w:szCs w:val="36"/>
        </w:rPr>
        <w:t xml:space="preserve"> окружающему миру</w:t>
      </w:r>
    </w:p>
    <w:p>
      <w:pPr>
        <w:spacing w:after="240" w:line="360" w:lineRule="auto"/>
        <w:contextualSpacing/>
        <w:outlineLvl w:val="0"/>
        <w:rPr>
          <w:rFonts w:ascii="Times New Roman" w:hAnsi="Times New Roman" w:eastAsia="MS Mincho" w:cs="Times New Roman"/>
          <w:color w:val="585858" w:themeColor="text1" w:themeTint="A6"/>
          <w:sz w:val="28"/>
          <w:szCs w:val="28"/>
        </w:rPr>
      </w:pPr>
      <w:r>
        <w:rPr>
          <w:rFonts w:ascii="Times New Roman" w:hAnsi="Times New Roman" w:eastAsia="MS Mincho" w:cs="Times New Roman"/>
          <w:color w:val="585858" w:themeColor="text1" w:themeTint="A6"/>
          <w:sz w:val="28"/>
          <w:szCs w:val="28"/>
        </w:rPr>
        <w:t xml:space="preserve">Уровень общего образования: начальное общее образование (3класс) </w:t>
      </w:r>
    </w:p>
    <w:p>
      <w:pPr>
        <w:spacing w:after="240" w:line="360" w:lineRule="auto"/>
        <w:contextualSpacing/>
        <w:outlineLvl w:val="0"/>
        <w:rPr>
          <w:rFonts w:ascii="Times New Roman" w:hAnsi="Times New Roman" w:cs="Times New Roman"/>
          <w:color w:val="585858" w:themeColor="text1" w:themeTint="A6"/>
          <w:sz w:val="28"/>
          <w:szCs w:val="28"/>
        </w:rPr>
      </w:pPr>
      <w:r>
        <w:rPr>
          <w:rFonts w:ascii="Times New Roman" w:hAnsi="Times New Roman" w:cs="Times New Roman"/>
          <w:color w:val="585858" w:themeColor="text1" w:themeTint="A6"/>
          <w:sz w:val="28"/>
          <w:szCs w:val="28"/>
        </w:rPr>
        <w:t>Количество часов: 66 (праздничные дни: 09.05.2019г., выходные дни - 02.05.2019г.)</w:t>
      </w:r>
    </w:p>
    <w:p>
      <w:pPr>
        <w:spacing w:after="240" w:line="360" w:lineRule="auto"/>
        <w:contextualSpacing/>
        <w:outlineLvl w:val="0"/>
        <w:rPr>
          <w:rFonts w:ascii="Times New Roman" w:hAnsi="Times New Roman" w:cs="Times New Roman"/>
          <w:color w:val="585858" w:themeColor="text1" w:themeTint="A6"/>
          <w:sz w:val="28"/>
          <w:szCs w:val="28"/>
        </w:rPr>
      </w:pPr>
      <w:r>
        <w:rPr>
          <w:rFonts w:ascii="Times New Roman" w:hAnsi="Times New Roman" w:cs="Times New Roman"/>
          <w:color w:val="585858" w:themeColor="text1" w:themeTint="A6"/>
          <w:sz w:val="28"/>
          <w:szCs w:val="28"/>
        </w:rPr>
        <w:t>Учитель: Яценко Ольга Анатольевна</w:t>
      </w:r>
    </w:p>
    <w:p>
      <w:pPr>
        <w:spacing w:after="240" w:line="360" w:lineRule="auto"/>
        <w:contextualSpacing/>
        <w:outlineLvl w:val="0"/>
        <w:rPr>
          <w:rFonts w:ascii="Times New Roman" w:hAnsi="Times New Roman" w:cs="Times New Roman"/>
          <w:color w:val="585858" w:themeColor="text1" w:themeTint="A6"/>
          <w:sz w:val="28"/>
          <w:szCs w:val="28"/>
        </w:rPr>
      </w:pPr>
    </w:p>
    <w:p>
      <w:pPr>
        <w:spacing w:after="240" w:line="360" w:lineRule="auto"/>
        <w:contextualSpacing/>
        <w:outlineLvl w:val="0"/>
        <w:rPr>
          <w:rFonts w:ascii="Times New Roman" w:hAnsi="Times New Roman" w:cs="Times New Roman"/>
          <w:color w:val="585858" w:themeColor="text1" w:themeTint="A6"/>
          <w:sz w:val="28"/>
          <w:szCs w:val="28"/>
        </w:rPr>
      </w:pPr>
      <w:r>
        <w:rPr>
          <w:rFonts w:ascii="Times New Roman" w:hAnsi="Times New Roman" w:cs="Times New Roman"/>
          <w:color w:val="585858" w:themeColor="text1" w:themeTint="A6"/>
          <w:sz w:val="28"/>
          <w:szCs w:val="28"/>
        </w:rPr>
        <w:t xml:space="preserve">Программа разработана на основе:  авторской программы  И. В.Потаповым, </w:t>
      </w:r>
      <w:r>
        <w:rPr>
          <w:rStyle w:val="28"/>
          <w:rFonts w:ascii="Times New Roman" w:hAnsi="Times New Roman" w:cs="Times New Roman"/>
          <w:color w:val="585858" w:themeColor="text1" w:themeTint="A6"/>
          <w:sz w:val="28"/>
          <w:szCs w:val="28"/>
        </w:rPr>
        <w:t xml:space="preserve">Г. Г. Ивченковой. Е. В. Саплиной, А. И. Саплиным (УМК «Планета знаний») </w:t>
      </w:r>
      <w:r>
        <w:rPr>
          <w:rFonts w:ascii="Times New Roman" w:hAnsi="Times New Roman" w:cs="Times New Roman"/>
          <w:color w:val="585858" w:themeColor="text1" w:themeTint="A6"/>
          <w:sz w:val="28"/>
          <w:szCs w:val="28"/>
        </w:rPr>
        <w:t>1 – 4 класс, Астрель, 2015 г.</w:t>
      </w:r>
    </w:p>
    <w:p>
      <w:pPr>
        <w:spacing w:after="240" w:line="360" w:lineRule="auto"/>
        <w:ind w:hanging="720"/>
        <w:contextualSpacing/>
        <w:jc w:val="center"/>
        <w:outlineLvl w:val="0"/>
        <w:rPr>
          <w:rFonts w:ascii="Times New Roman" w:hAnsi="Times New Roman" w:cs="Times New Roman"/>
          <w:b/>
          <w:color w:val="585858" w:themeColor="text1" w:themeTint="A6"/>
          <w:sz w:val="28"/>
          <w:szCs w:val="28"/>
        </w:rPr>
      </w:pPr>
    </w:p>
    <w:p>
      <w:pPr>
        <w:spacing w:after="0" w:line="360" w:lineRule="auto"/>
        <w:ind w:hanging="720"/>
        <w:contextualSpacing/>
        <w:jc w:val="center"/>
        <w:rPr>
          <w:rFonts w:ascii="Times New Roman" w:hAnsi="Times New Roman" w:cs="Times New Roman"/>
          <w:color w:val="585858" w:themeColor="text1" w:themeTint="A6"/>
          <w:sz w:val="28"/>
          <w:szCs w:val="28"/>
        </w:rPr>
      </w:pPr>
    </w:p>
    <w:p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585858" w:themeColor="text1" w:themeTint="A6"/>
          <w:sz w:val="28"/>
          <w:szCs w:val="28"/>
        </w:rPr>
      </w:pPr>
    </w:p>
    <w:p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585858" w:themeColor="text1" w:themeTint="A6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585858" w:themeColor="text1" w:themeTint="A6"/>
          <w:sz w:val="28"/>
          <w:szCs w:val="28"/>
        </w:rPr>
        <w:t xml:space="preserve">Содержание </w:t>
      </w:r>
    </w:p>
    <w:p>
      <w:pPr>
        <w:pStyle w:val="2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585858" w:themeColor="text1" w:themeTint="A6"/>
          <w:sz w:val="28"/>
          <w:szCs w:val="28"/>
        </w:rPr>
      </w:pPr>
      <w:r>
        <w:rPr>
          <w:rFonts w:ascii="Times New Roman" w:hAnsi="Times New Roman" w:cs="Times New Roman"/>
          <w:bCs/>
          <w:color w:val="585858" w:themeColor="text1" w:themeTint="A6"/>
          <w:sz w:val="28"/>
          <w:szCs w:val="28"/>
        </w:rPr>
        <w:t>Пояснительная записка.</w:t>
      </w:r>
    </w:p>
    <w:p>
      <w:pPr>
        <w:pStyle w:val="2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585858" w:themeColor="text1" w:themeTint="A6"/>
          <w:sz w:val="28"/>
          <w:szCs w:val="28"/>
        </w:rPr>
      </w:pPr>
      <w:r>
        <w:rPr>
          <w:rFonts w:ascii="Times New Roman" w:hAnsi="Times New Roman" w:cs="Times New Roman"/>
          <w:bCs/>
          <w:color w:val="585858" w:themeColor="text1" w:themeTint="A6"/>
          <w:sz w:val="28"/>
          <w:szCs w:val="28"/>
        </w:rPr>
        <w:t>Общая характеристика учебного курса.</w:t>
      </w:r>
    </w:p>
    <w:p>
      <w:pPr>
        <w:pStyle w:val="2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585858" w:themeColor="text1" w:themeTint="A6"/>
          <w:sz w:val="28"/>
          <w:szCs w:val="28"/>
        </w:rPr>
      </w:pPr>
      <w:r>
        <w:rPr>
          <w:rFonts w:ascii="Times New Roman" w:hAnsi="Times New Roman" w:cs="Times New Roman"/>
          <w:bCs/>
          <w:color w:val="585858" w:themeColor="text1" w:themeTint="A6"/>
          <w:sz w:val="28"/>
          <w:szCs w:val="28"/>
        </w:rPr>
        <w:t>Место учебного курса в учебном плане.</w:t>
      </w:r>
    </w:p>
    <w:p>
      <w:pPr>
        <w:pStyle w:val="2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585858" w:themeColor="text1" w:themeTint="A6"/>
          <w:sz w:val="28"/>
          <w:szCs w:val="28"/>
        </w:rPr>
      </w:pPr>
      <w:r>
        <w:rPr>
          <w:rFonts w:ascii="Times New Roman" w:hAnsi="Times New Roman" w:cs="Times New Roman"/>
          <w:bCs/>
          <w:color w:val="585858" w:themeColor="text1" w:themeTint="A6"/>
          <w:sz w:val="28"/>
          <w:szCs w:val="28"/>
        </w:rPr>
        <w:t>Содержание курса.</w:t>
      </w:r>
    </w:p>
    <w:p>
      <w:pPr>
        <w:pStyle w:val="2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585858" w:themeColor="text1" w:themeTint="A6"/>
          <w:sz w:val="28"/>
          <w:szCs w:val="28"/>
        </w:rPr>
      </w:pPr>
      <w:r>
        <w:rPr>
          <w:rFonts w:ascii="Times New Roman" w:hAnsi="Times New Roman" w:cs="Times New Roman"/>
          <w:bCs/>
          <w:color w:val="585858" w:themeColor="text1" w:themeTint="A6"/>
          <w:sz w:val="28"/>
          <w:szCs w:val="28"/>
        </w:rPr>
        <w:t>Тематическое планирование.</w:t>
      </w:r>
    </w:p>
    <w:p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hAnsi="Times New Roman" w:cs="Times New Roman"/>
          <w:bCs/>
          <w:color w:val="585858" w:themeColor="text1" w:themeTint="A6"/>
          <w:sz w:val="28"/>
          <w:szCs w:val="28"/>
        </w:rPr>
      </w:pPr>
      <w:r>
        <w:rPr>
          <w:rFonts w:ascii="Times New Roman" w:hAnsi="Times New Roman" w:cs="Times New Roman"/>
          <w:bCs/>
          <w:color w:val="585858" w:themeColor="text1" w:themeTint="A6"/>
          <w:sz w:val="28"/>
          <w:szCs w:val="28"/>
        </w:rPr>
        <w:t>6.   Календарно-тематическое планирование.</w:t>
      </w:r>
    </w:p>
    <w:p>
      <w:pPr>
        <w:pStyle w:val="2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585858" w:themeColor="text1" w:themeTint="A6"/>
          <w:sz w:val="28"/>
          <w:szCs w:val="28"/>
        </w:rPr>
      </w:pPr>
      <w:r>
        <w:rPr>
          <w:rFonts w:ascii="Times New Roman" w:hAnsi="Times New Roman" w:cs="Times New Roman"/>
          <w:bCs/>
          <w:color w:val="585858" w:themeColor="text1" w:themeTint="A6"/>
          <w:sz w:val="28"/>
          <w:szCs w:val="28"/>
        </w:rPr>
        <w:t>Учебно-методическое и материально-техническое обеспечение учебного процесса.</w:t>
      </w:r>
    </w:p>
    <w:p>
      <w:pPr>
        <w:pStyle w:val="2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585858" w:themeColor="text1" w:themeTint="A6"/>
          <w:sz w:val="28"/>
          <w:szCs w:val="28"/>
        </w:rPr>
      </w:pPr>
      <w:r>
        <w:rPr>
          <w:rFonts w:ascii="Times New Roman" w:hAnsi="Times New Roman" w:cs="Times New Roman"/>
          <w:bCs/>
          <w:color w:val="585858" w:themeColor="text1" w:themeTint="A6"/>
          <w:sz w:val="28"/>
          <w:szCs w:val="28"/>
        </w:rPr>
        <w:t>Планируемые результаты   освоения курса «Окружающий мир 3 класс» и система  их оценивания.</w:t>
      </w:r>
    </w:p>
    <w:p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585858" w:themeColor="text1" w:themeTint="A6"/>
          <w:sz w:val="28"/>
          <w:szCs w:val="28"/>
        </w:rPr>
      </w:pPr>
    </w:p>
    <w:p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585858" w:themeColor="text1" w:themeTint="A6"/>
          <w:sz w:val="28"/>
          <w:szCs w:val="28"/>
        </w:rPr>
      </w:pPr>
    </w:p>
    <w:p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585858" w:themeColor="text1" w:themeTint="A6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585858" w:themeColor="text1" w:themeTint="A6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585858" w:themeColor="text1" w:themeTint="A6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585858" w:themeColor="text1" w:themeTint="A6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585858" w:themeColor="text1" w:themeTint="A6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585858" w:themeColor="text1" w:themeTint="A6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585858" w:themeColor="text1" w:themeTint="A6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585858" w:themeColor="text1" w:themeTint="A6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585858" w:themeColor="text1" w:themeTint="A6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585858" w:themeColor="text1" w:themeTint="A6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585858" w:themeColor="text1" w:themeTint="A6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585858" w:themeColor="text1" w:themeTint="A6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585858" w:themeColor="text1" w:themeTint="A6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585858" w:themeColor="text1" w:themeTint="A6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585858" w:themeColor="text1" w:themeTint="A6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585858" w:themeColor="text1" w:themeTint="A6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585858" w:themeColor="text1" w:themeTint="A6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585858" w:themeColor="text1" w:themeTint="A6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585858" w:themeColor="text1" w:themeTint="A6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585858" w:themeColor="text1" w:themeTint="A6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585858" w:themeColor="text1" w:themeTint="A6"/>
          <w:sz w:val="24"/>
          <w:szCs w:val="24"/>
        </w:rPr>
      </w:pPr>
    </w:p>
    <w:p>
      <w:pPr>
        <w:pStyle w:val="27"/>
        <w:contextualSpacing/>
        <w:jc w:val="both"/>
        <w:rPr>
          <w:b/>
          <w:bCs/>
          <w:color w:val="585858" w:themeColor="text1" w:themeTint="A6"/>
        </w:rPr>
      </w:pPr>
    </w:p>
    <w:p>
      <w:pPr>
        <w:pStyle w:val="4"/>
        <w:spacing w:line="240" w:lineRule="auto"/>
        <w:ind w:firstLine="357"/>
        <w:contextualSpacing/>
        <w:jc w:val="center"/>
        <w:rPr>
          <w:rFonts w:ascii="Times New Roman" w:hAnsi="Times New Roman"/>
          <w:color w:val="585858" w:themeColor="text1" w:themeTint="A6"/>
          <w:sz w:val="24"/>
        </w:rPr>
      </w:pPr>
      <w:r>
        <w:rPr>
          <w:rFonts w:ascii="Times New Roman" w:hAnsi="Times New Roman"/>
          <w:color w:val="585858" w:themeColor="text1" w:themeTint="A6"/>
          <w:sz w:val="24"/>
        </w:rPr>
        <w:t>Пояснительная записка</w:t>
      </w:r>
    </w:p>
    <w:p>
      <w:pPr>
        <w:pStyle w:val="27"/>
        <w:contextualSpacing/>
        <w:jc w:val="both"/>
        <w:rPr>
          <w:b/>
          <w:bCs/>
          <w:color w:val="585858" w:themeColor="text1" w:themeTint="A6"/>
        </w:rPr>
      </w:pPr>
    </w:p>
    <w:p>
      <w:pPr>
        <w:pStyle w:val="27"/>
        <w:ind w:firstLine="426"/>
        <w:contextualSpacing/>
        <w:jc w:val="both"/>
        <w:rPr>
          <w:color w:val="585858" w:themeColor="text1" w:themeTint="A6"/>
        </w:rPr>
      </w:pPr>
      <w:r>
        <w:rPr>
          <w:color w:val="585858" w:themeColor="text1" w:themeTint="A6"/>
        </w:rPr>
        <w:t xml:space="preserve">Рабочая программа учебного предмета «Окружающий мир» составлена в соответствии с требованиями Федерального государственного общеобразовательного стандарта начального общего образования, программы по окружающему миру и на основе программ, разработанной авторами И. В. Потаповым, </w:t>
      </w:r>
      <w:r>
        <w:rPr>
          <w:rStyle w:val="28"/>
          <w:color w:val="585858" w:themeColor="text1" w:themeTint="A6"/>
        </w:rPr>
        <w:t>Г. Г. Ивченковой. Е. В. Саплиной, А. И. Саплиным (УМК «Планета знаний») с учётом</w:t>
      </w:r>
      <w:r>
        <w:rPr>
          <w:color w:val="585858" w:themeColor="text1" w:themeTint="A6"/>
        </w:rPr>
        <w:t xml:space="preserve"> межпредметных и внутрипредметных связей, логики учебного процесса, задачи формирования у младших школьников умения учиться. Программа направлена на достижение планируемых результатов, реализацию программы формирования универсальных учебных действий.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Рабочая программа по окружающему миру УМК "Планета знаний" составлена в соответствии со всеми требованиями ФГОС НОО. Составлена на основе следующих нормативных документов и методических рекомендаций:</w:t>
      </w:r>
    </w:p>
    <w:p>
      <w:pPr>
        <w:pStyle w:val="29"/>
        <w:numPr>
          <w:ilvl w:val="0"/>
          <w:numId w:val="3"/>
        </w:numPr>
        <w:spacing w:after="0"/>
        <w:rPr>
          <w:rFonts w:ascii="Times New Roman" w:hAnsi="Times New Roman"/>
          <w:color w:val="262626"/>
          <w:sz w:val="24"/>
        </w:rPr>
      </w:pPr>
      <w:r>
        <w:rPr>
          <w:rFonts w:ascii="Times New Roman" w:hAnsi="Times New Roman"/>
          <w:color w:val="262626"/>
          <w:sz w:val="24"/>
        </w:rPr>
        <w:t>ФЕДЕРАЛЬНЫЙ ЗАКОН РОССИЙСКОЙ ФЕДЕРАЦИИ ОТ 29 ДЕКАБРЯ 2012 Г. № 273-ФЗ "ОБ ОБРАЗОВАНИИ В РОССИЙСКОЙ ФЕДЕРАЦИИ" (с изменениями и дополнениями, вступил в силу с 24.07.2015г.)</w:t>
      </w:r>
    </w:p>
    <w:p>
      <w:pPr>
        <w:pStyle w:val="29"/>
        <w:numPr>
          <w:ilvl w:val="0"/>
          <w:numId w:val="3"/>
        </w:numPr>
        <w:spacing w:after="0"/>
        <w:rPr>
          <w:rFonts w:ascii="Times New Roman" w:hAnsi="Times New Roman"/>
          <w:color w:val="262626"/>
          <w:sz w:val="24"/>
        </w:rPr>
      </w:pPr>
      <w:r>
        <w:rPr>
          <w:rFonts w:ascii="Times New Roman" w:hAnsi="Times New Roman"/>
          <w:color w:val="262626"/>
          <w:sz w:val="24"/>
        </w:rPr>
        <w:t>ФЕДЕРАЛЬНЫЙ ГОСУДАРСТВЕННЫЙ ОБРАЗОВАТЕЛЬНЫЙ СТАНДАРТ НАЧАЛЬНОГО ОБЩЕГО ОБРАЗОВАНИЯ (Приказ Министерства образования и науки РФ от 17.12.2010. № 1897).</w:t>
      </w:r>
    </w:p>
    <w:p>
      <w:pPr>
        <w:pStyle w:val="29"/>
        <w:numPr>
          <w:ilvl w:val="0"/>
          <w:numId w:val="3"/>
        </w:numPr>
        <w:spacing w:after="0"/>
        <w:rPr>
          <w:rFonts w:ascii="Times New Roman" w:hAnsi="Times New Roman"/>
          <w:color w:val="262626"/>
          <w:sz w:val="24"/>
        </w:rPr>
      </w:pPr>
      <w:r>
        <w:rPr>
          <w:rFonts w:ascii="Times New Roman" w:hAnsi="Times New Roman"/>
          <w:color w:val="262626"/>
          <w:sz w:val="24"/>
        </w:rPr>
        <w:t>Примерная основная образовательная программа образовательного учреждения. Начальная школа. От 18.04.2011. М.: Просвещение, 2011.</w:t>
      </w:r>
    </w:p>
    <w:p>
      <w:pPr>
        <w:pStyle w:val="29"/>
        <w:numPr>
          <w:ilvl w:val="0"/>
          <w:numId w:val="3"/>
        </w:numPr>
        <w:spacing w:after="0"/>
        <w:rPr>
          <w:rFonts w:ascii="Times New Roman" w:hAnsi="Times New Roman"/>
          <w:color w:val="262626"/>
          <w:sz w:val="24"/>
        </w:rPr>
      </w:pPr>
      <w:r>
        <w:rPr>
          <w:rFonts w:ascii="Times New Roman" w:hAnsi="Times New Roman"/>
          <w:color w:val="262626"/>
          <w:sz w:val="24"/>
        </w:rPr>
        <w:t>Примерные программы начального общего образования по учебным предметам. Русский язык.</w:t>
      </w:r>
    </w:p>
    <w:p>
      <w:pPr>
        <w:pStyle w:val="29"/>
        <w:numPr>
          <w:ilvl w:val="0"/>
          <w:numId w:val="3"/>
        </w:numPr>
        <w:spacing w:after="0"/>
        <w:rPr>
          <w:rFonts w:ascii="Times New Roman" w:hAnsi="Times New Roman"/>
          <w:color w:val="262626"/>
          <w:sz w:val="24"/>
        </w:rPr>
      </w:pPr>
      <w:r>
        <w:rPr>
          <w:rFonts w:ascii="Times New Roman" w:hAnsi="Times New Roman"/>
          <w:color w:val="262626"/>
          <w:sz w:val="24"/>
        </w:rPr>
        <w:t>Учебники, вошедшие в Федеральный перечень учебников, рекомендованных к использованию в школах в 2018-2019 гг. (Приказ Министерства образования и науки РФ от 31 марта 2014 г. № 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с изменяющими документами- Приказы министерства образования и науки РФ от 08.06.2015г. № 576, от 28.12.2015г. № 1529, от 26.01.2016г. № 38, от 21.04.2016г. № 459).</w:t>
      </w:r>
    </w:p>
    <w:p>
      <w:pPr>
        <w:pStyle w:val="29"/>
        <w:numPr>
          <w:ilvl w:val="0"/>
          <w:numId w:val="3"/>
        </w:numPr>
        <w:spacing w:after="0"/>
        <w:rPr>
          <w:rFonts w:ascii="Times New Roman" w:hAnsi="Times New Roman"/>
          <w:color w:val="262626"/>
          <w:sz w:val="24"/>
        </w:rPr>
      </w:pPr>
      <w:r>
        <w:rPr>
          <w:rFonts w:ascii="Times New Roman" w:hAnsi="Times New Roman"/>
          <w:color w:val="262626"/>
          <w:sz w:val="24"/>
        </w:rPr>
        <w:t>Система гигиенических требований к условиям реализации основной образовательной программы начального общего образования (п.8. Требования к организации учебного процесса, в котором описаны требования к уроку. Требования к техническим средствам обучения. К продолжительности домашних заданий и др.)</w:t>
      </w:r>
    </w:p>
    <w:p>
      <w:pPr>
        <w:pStyle w:val="29"/>
        <w:numPr>
          <w:ilvl w:val="0"/>
          <w:numId w:val="3"/>
        </w:numPr>
        <w:spacing w:after="0"/>
        <w:rPr>
          <w:rFonts w:ascii="Times New Roman" w:hAnsi="Times New Roman"/>
          <w:color w:val="262626"/>
          <w:sz w:val="24"/>
        </w:rPr>
      </w:pPr>
      <w:r>
        <w:rPr>
          <w:rFonts w:ascii="Times New Roman" w:hAnsi="Times New Roman"/>
          <w:color w:val="262626"/>
          <w:sz w:val="24"/>
        </w:rPr>
        <w:t>Изменения в федеральный базисный учебный план (Приказ Министерства образования и науки РФ от 03.06.2011. № 1994)</w:t>
      </w:r>
    </w:p>
    <w:p>
      <w:pPr>
        <w:pStyle w:val="29"/>
        <w:numPr>
          <w:ilvl w:val="0"/>
          <w:numId w:val="3"/>
        </w:numPr>
        <w:spacing w:after="0"/>
        <w:rPr>
          <w:rFonts w:ascii="Times New Roman" w:hAnsi="Times New Roman"/>
          <w:color w:val="262626"/>
          <w:sz w:val="24"/>
        </w:rPr>
      </w:pPr>
      <w:r>
        <w:rPr>
          <w:rFonts w:ascii="Times New Roman" w:hAnsi="Times New Roman"/>
          <w:color w:val="262626"/>
          <w:sz w:val="24"/>
        </w:rPr>
        <w:t>Учебный план МБОУ Андреевской СШ №3 на 2018-2019 учебный год.</w:t>
      </w:r>
    </w:p>
    <w:p>
      <w:pPr>
        <w:pStyle w:val="29"/>
        <w:numPr>
          <w:ilvl w:val="0"/>
          <w:numId w:val="3"/>
        </w:numPr>
        <w:spacing w:after="0"/>
        <w:rPr>
          <w:rFonts w:ascii="Times New Roman" w:hAnsi="Times New Roman"/>
          <w:color w:val="262626"/>
          <w:sz w:val="24"/>
        </w:rPr>
      </w:pPr>
      <w:r>
        <w:rPr>
          <w:rFonts w:ascii="Times New Roman" w:hAnsi="Times New Roman"/>
          <w:color w:val="262626"/>
          <w:sz w:val="24"/>
        </w:rPr>
        <w:t>Положение о рабочей программе учителя МБОУ Андреевская СШ№3</w:t>
      </w:r>
    </w:p>
    <w:p>
      <w:pPr>
        <w:pStyle w:val="29"/>
        <w:numPr>
          <w:ilvl w:val="0"/>
          <w:numId w:val="3"/>
        </w:numPr>
        <w:spacing w:after="0"/>
        <w:rPr>
          <w:rFonts w:ascii="Times New Roman" w:hAnsi="Times New Roman"/>
          <w:color w:val="262626"/>
          <w:sz w:val="24"/>
        </w:rPr>
      </w:pPr>
      <w:r>
        <w:rPr>
          <w:rFonts w:ascii="Times New Roman" w:hAnsi="Times New Roman"/>
          <w:color w:val="262626"/>
          <w:sz w:val="24"/>
        </w:rPr>
        <w:t>Конвенция ООН о правах ребенка (принята ООН в 1989 г., вступила в силу в России в 1990 г.)</w:t>
      </w:r>
    </w:p>
    <w:p>
      <w:pPr>
        <w:pStyle w:val="29"/>
        <w:numPr>
          <w:ilvl w:val="0"/>
          <w:numId w:val="3"/>
        </w:numPr>
        <w:spacing w:after="0"/>
        <w:rPr>
          <w:rFonts w:ascii="Times New Roman" w:hAnsi="Times New Roman"/>
          <w:color w:val="262626"/>
          <w:sz w:val="24"/>
        </w:rPr>
      </w:pPr>
      <w:r>
        <w:rPr>
          <w:rFonts w:ascii="Times New Roman" w:hAnsi="Times New Roman"/>
          <w:color w:val="262626"/>
          <w:sz w:val="24"/>
        </w:rPr>
        <w:t>Закон Ростовской области «Об образовании в Ростовской области».</w:t>
      </w:r>
    </w:p>
    <w:p>
      <w:pPr>
        <w:pStyle w:val="29"/>
        <w:numPr>
          <w:ilvl w:val="0"/>
          <w:numId w:val="3"/>
        </w:numPr>
        <w:spacing w:after="0"/>
        <w:rPr>
          <w:rFonts w:ascii="Times New Roman" w:hAnsi="Times New Roman"/>
          <w:color w:val="262626"/>
          <w:sz w:val="24"/>
        </w:rPr>
      </w:pPr>
      <w:r>
        <w:rPr>
          <w:rFonts w:ascii="Times New Roman" w:hAnsi="Times New Roman"/>
          <w:color w:val="262626"/>
          <w:sz w:val="24"/>
        </w:rPr>
        <w:t>Федеральный компонент государственного стандарта начального образования (окружающий мир») (приказ Минобрнауки № 1089 от 05.03.2004г.).</w:t>
      </w:r>
    </w:p>
    <w:p>
      <w:pPr>
        <w:pStyle w:val="29"/>
        <w:numPr>
          <w:ilvl w:val="0"/>
          <w:numId w:val="3"/>
        </w:numPr>
        <w:spacing w:after="0"/>
        <w:rPr>
          <w:rFonts w:ascii="Times New Roman" w:hAnsi="Times New Roman"/>
          <w:color w:val="262626"/>
          <w:sz w:val="24"/>
        </w:rPr>
      </w:pPr>
      <w:r>
        <w:rPr>
          <w:rFonts w:ascii="Times New Roman" w:hAnsi="Times New Roman"/>
          <w:color w:val="262626"/>
          <w:sz w:val="24"/>
        </w:rPr>
        <w:t>Образовательный минимум содержания начального общего образования по предмету (Приказ МО от 19.05.98 № 1276).</w:t>
      </w:r>
    </w:p>
    <w:p>
      <w:pPr>
        <w:pStyle w:val="29"/>
        <w:numPr>
          <w:ilvl w:val="0"/>
          <w:numId w:val="3"/>
        </w:numPr>
        <w:spacing w:after="0"/>
        <w:rPr>
          <w:rFonts w:ascii="Times New Roman" w:hAnsi="Times New Roman" w:eastAsia="Arial Unicode MS"/>
          <w:color w:val="262626"/>
          <w:kern w:val="1"/>
          <w:sz w:val="24"/>
          <w:lang w:eastAsia="hi-IN" w:bidi="hi-IN"/>
        </w:rPr>
      </w:pPr>
      <w:r>
        <w:rPr>
          <w:rFonts w:ascii="Times New Roman" w:hAnsi="Times New Roman"/>
          <w:color w:val="262626"/>
          <w:sz w:val="24"/>
        </w:rPr>
        <w:t xml:space="preserve">Закон «Об основных гарантиях прав ребенка в Российской Федерации» (Принят 9 июля 1998 г, с изменениями 30 июня 2007 г.) </w:t>
      </w:r>
    </w:p>
    <w:p>
      <w:pPr>
        <w:pStyle w:val="29"/>
        <w:numPr>
          <w:ilvl w:val="0"/>
          <w:numId w:val="3"/>
        </w:numPr>
        <w:spacing w:after="0"/>
        <w:rPr>
          <w:rFonts w:ascii="Times New Roman" w:hAnsi="Times New Roman"/>
          <w:color w:val="262626"/>
          <w:sz w:val="24"/>
        </w:rPr>
      </w:pPr>
      <w:r>
        <w:rPr>
          <w:rFonts w:ascii="Times New Roman" w:hAnsi="Times New Roman"/>
          <w:color w:val="262626"/>
          <w:sz w:val="24"/>
        </w:rPr>
        <w:t>Основная образовательная программа начального общего образования (в рамках ФГОС) МБОУ Андреевской средней школы №3 на 2018-2019 учебный год.</w:t>
      </w:r>
    </w:p>
    <w:p>
      <w:pPr>
        <w:pStyle w:val="29"/>
        <w:numPr>
          <w:ilvl w:val="0"/>
          <w:numId w:val="3"/>
        </w:numPr>
        <w:spacing w:after="0"/>
        <w:rPr>
          <w:rFonts w:ascii="Times New Roman" w:hAnsi="Times New Roman"/>
          <w:color w:val="262626"/>
          <w:sz w:val="24"/>
        </w:rPr>
      </w:pPr>
      <w:r>
        <w:rPr>
          <w:rFonts w:ascii="Times New Roman" w:hAnsi="Times New Roman"/>
          <w:color w:val="262626"/>
          <w:sz w:val="24"/>
        </w:rPr>
        <w:t>Календарный учебный график МБОУ Андреевской СШ №3 на 2018-2019 учебный год.</w:t>
      </w:r>
    </w:p>
    <w:p>
      <w:pPr>
        <w:numPr>
          <w:ilvl w:val="0"/>
          <w:numId w:val="3"/>
        </w:numPr>
        <w:spacing w:after="0" w:line="240" w:lineRule="auto"/>
        <w:ind w:left="0" w:firstLine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Методические рекомендации по преподаванию  окружающего мира в 3 классе по учебно-методическому комплекту «Планета знаний»;</w:t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Программу обеспечивают электронные образовательные ресурсы: компьютер, интерактивная доска Board, аудио и видеотехника,  презентации по предмету. </w:t>
      </w:r>
    </w:p>
    <w:p>
      <w:pPr>
        <w:spacing w:line="240" w:lineRule="auto"/>
        <w:ind w:firstLine="360"/>
        <w:contextualSpacing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действующему в школе учебному плану календарно-тематический план предусматривает следующий вариант организации процесса обучения окружающему миру в 3  классе - базовый уровень обучения в объеме  68 часов, в неделю - 2 часа. Согласно календарно-тематическому планирования количество часов составляет 68.Согласно«Годового календарного графика работы  МБОУ Андреевской СШ №3 на 2018-2019 учебный год», «Учебного  плана  МБОУ Андреевской СШ №3 на 2018-2019 учебный год», «Расписания МБОУ Андреевской СШ №3 на 2018-2019 учебный год», в 2018-2019 учебном году фактическое количество учебных часов по окружающему миру в 3 классе составит 66 часов (праздничные дни – 09.05.2019г. , выходные дни-   02.05.2019г.)</w:t>
      </w:r>
    </w:p>
    <w:p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  Текущий контроль за усвоением материала проводится с помощью фронтального и индивидуального опроса, тестовых работ, проверочных работ (6 работ), практических работ. (17 работ)</w:t>
      </w:r>
    </w:p>
    <w:p>
      <w:pPr>
        <w:pStyle w:val="15"/>
        <w:spacing w:after="0" w:afterAutospacing="0"/>
      </w:pPr>
      <w:r>
        <w:t xml:space="preserve">Особое значение предмета «Окружающий мир» заключается в формировании у детей 6-10 лет целостного представления о мире и месте человека в нем. </w:t>
      </w:r>
    </w:p>
    <w:p>
      <w:pPr>
        <w:pStyle w:val="15"/>
        <w:spacing w:after="0" w:afterAutospacing="0"/>
      </w:pPr>
      <w:r>
        <w:rPr>
          <w:b/>
          <w:bCs/>
        </w:rPr>
        <w:t>Цель курса:</w:t>
      </w:r>
      <w:r>
        <w:t xml:space="preserve"> формирование представлений о природе, человеке и обществе, осознание характера взаимодействий между ними и на этой основе воспитание правильного отношения к окружающему миру. </w:t>
      </w:r>
    </w:p>
    <w:p>
      <w:pPr>
        <w:pStyle w:val="15"/>
        <w:spacing w:after="0" w:afterAutospacing="0"/>
      </w:pPr>
      <w:r>
        <w:t xml:space="preserve">Задачи: </w:t>
      </w:r>
    </w:p>
    <w:p>
      <w:pPr>
        <w:pStyle w:val="15"/>
        <w:spacing w:before="0" w:beforeAutospacing="0" w:after="0" w:afterAutospacing="0"/>
      </w:pPr>
      <w:r>
        <w:t xml:space="preserve">-систематизация имеющихся у детей представлений об окружающем мире; </w:t>
      </w:r>
    </w:p>
    <w:p>
      <w:pPr>
        <w:pStyle w:val="15"/>
        <w:spacing w:before="0" w:beforeAutospacing="0" w:after="0" w:afterAutospacing="0"/>
      </w:pPr>
      <w:r>
        <w:t xml:space="preserve">- формирование элементарных представлений о природе, человеке и обществе в их взаимодействии; </w:t>
      </w:r>
    </w:p>
    <w:p>
      <w:pPr>
        <w:pStyle w:val="15"/>
        <w:spacing w:before="0" w:beforeAutospacing="0" w:after="0" w:afterAutospacing="0"/>
      </w:pPr>
      <w:r>
        <w:t xml:space="preserve">- знакомство с методами изучения окружающего мира (наблюдение, эксперимент, моделирование, измерение и др.); </w:t>
      </w:r>
    </w:p>
    <w:p>
      <w:pPr>
        <w:pStyle w:val="15"/>
        <w:spacing w:before="0" w:beforeAutospacing="0" w:after="0" w:afterAutospacing="0"/>
      </w:pPr>
      <w:r>
        <w:t xml:space="preserve">-социализация ребенка; </w:t>
      </w:r>
    </w:p>
    <w:p>
      <w:pPr>
        <w:pStyle w:val="15"/>
        <w:spacing w:before="0" w:beforeAutospacing="0" w:after="0" w:afterAutospacing="0"/>
      </w:pPr>
      <w:r>
        <w:t xml:space="preserve">- развитие познавательных процессов (ощущение, восприятие, осмысление, запоминание, обобщение и др.); </w:t>
      </w:r>
    </w:p>
    <w:p>
      <w:pPr>
        <w:pStyle w:val="15"/>
        <w:spacing w:before="0" w:beforeAutospacing="0" w:after="0" w:afterAutospacing="0"/>
      </w:pPr>
      <w:r>
        <w:t xml:space="preserve">- воспитание внимательности, наблюдательности и любознательности; </w:t>
      </w:r>
    </w:p>
    <w:p>
      <w:pPr>
        <w:pStyle w:val="15"/>
        <w:spacing w:before="0" w:beforeAutospacing="0" w:after="0" w:afterAutospacing="0"/>
      </w:pPr>
      <w:r>
        <w:t xml:space="preserve">- формирование самостоятельной познавательной деятельности; </w:t>
      </w:r>
    </w:p>
    <w:p>
      <w:pPr>
        <w:pStyle w:val="15"/>
        <w:spacing w:before="0" w:beforeAutospacing="0" w:after="0" w:afterAutospacing="0"/>
      </w:pPr>
      <w:r>
        <w:t xml:space="preserve">-воспитание бережного отношения к природе и продуктам труда людей. </w:t>
      </w:r>
    </w:p>
    <w:p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Задачи курса:</w:t>
      </w:r>
    </w:p>
    <w:p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систематизация имеющихся у детей представлений об окружающем мире;</w:t>
      </w:r>
    </w:p>
    <w:p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формирование элементарных знаний о природе, человеке и обществе в их взаимодействии;</w:t>
      </w:r>
    </w:p>
    <w:p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знакомство с методами изучения окружающего мира (наблюдение, эксперимент, моделирование, измерение и др.);</w:t>
      </w:r>
    </w:p>
    <w:p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социализация ребёнка;</w:t>
      </w:r>
    </w:p>
    <w:p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развитие познавательных процессов (ощущение, восприятие, осмысление, запоминание, обобщение и др.);</w:t>
      </w:r>
    </w:p>
    <w:p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воспитание внимательности, наблюдательности и любознательности;</w:t>
      </w:r>
    </w:p>
    <w:p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формирование самостоятельной познавательной деятельности;</w:t>
      </w:r>
    </w:p>
    <w:p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развитие мышления, воображения и творческих способностей;</w:t>
      </w:r>
    </w:p>
    <w:p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формирование информационной грамотности (ориентировка в информационном пространстве, отбор необходимой информации, её систематизация и др.);</w:t>
      </w:r>
    </w:p>
    <w:p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формирование умений сравнивать объекты, выявлять их сходства и различия, существенные признаки, классифицировать, устанавливать взаимосвязи и причинно-следственные связи, выявлять последовательность процессов и прогнозировать их;</w:t>
      </w:r>
    </w:p>
    <w:p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формирование умений работать в больших и малых группах (парах постоянного и сменного состава);</w:t>
      </w:r>
    </w:p>
    <w:p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формирование рефлексии (принятие плана предстоящего обучения, осознание своего продвижения в овладении знаниями и умениями, наличия пробелов в знаниях и умениях);</w:t>
      </w:r>
    </w:p>
    <w:p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формирование основ экологической культуры;</w:t>
      </w:r>
    </w:p>
    <w:p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патриотическое и духовно-нравственное воспитание учащихся.</w:t>
      </w:r>
    </w:p>
    <w:p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При отборе содержания курса «Окружающий мир» учитывались основные дидактические принципы: научности, доступности, систематичности, последовательности, а также принципы развития, гуманитаризации, целостности образа мира, культуросообразности, вариативности.</w:t>
      </w:r>
    </w:p>
    <w:p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Ведущим из них является принцип целостности, который достигается за счёт интеграции знаний. В основу интеграции знаний по курсу «Окружающий мир» положено диалектическое единство системы «природа — человек — общество». Сведения о каждой составляющей этой системы также носят интегрированный характер и относятся к различным отраслям научных знаний. Так, сведения о природе включают элементы географии, геологии, метеорологии, почвоведения, биологии, физики, химии. Интеграция этих элементов создаёт условия для формирования у младших школьников представления о природе как едином целом, в котором все компоненты взаимодействуют  друг с другом.          </w:t>
      </w:r>
    </w:p>
    <w:p>
      <w:pPr>
        <w:pStyle w:val="29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585858" w:themeColor="text1" w:themeTint="A6"/>
          <w:sz w:val="24"/>
          <w:szCs w:val="24"/>
        </w:rPr>
        <w:t>Общая характеристика учебного курса.</w:t>
      </w:r>
    </w:p>
    <w:p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При отборе содержания курса «Окружающий мир» учитывались основные дидактические принципы: </w:t>
      </w:r>
      <w:r>
        <w:rPr>
          <w:rFonts w:ascii="Times New Roman" w:hAnsi="Times New Roman" w:cs="Times New Roman"/>
          <w:i/>
          <w:iCs/>
          <w:color w:val="585858" w:themeColor="text1" w:themeTint="A6"/>
          <w:sz w:val="24"/>
          <w:szCs w:val="24"/>
        </w:rPr>
        <w:t>научности, доступности, систематичности, последовательности</w:t>
      </w: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, а также принципы </w:t>
      </w:r>
      <w:r>
        <w:rPr>
          <w:rFonts w:ascii="Times New Roman" w:hAnsi="Times New Roman" w:cs="Times New Roman"/>
          <w:i/>
          <w:iCs/>
          <w:color w:val="585858" w:themeColor="text1" w:themeTint="A6"/>
          <w:sz w:val="24"/>
          <w:szCs w:val="24"/>
        </w:rPr>
        <w:t>развития, гуманитаризации, целостности образа мира, культуросообразности, вариативности</w:t>
      </w: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Ведущим из них является принцип </w:t>
      </w:r>
      <w:r>
        <w:rPr>
          <w:rFonts w:ascii="Times New Roman" w:hAnsi="Times New Roman" w:cs="Times New Roman"/>
          <w:b/>
          <w:bCs/>
          <w:i/>
          <w:iCs/>
          <w:color w:val="585858" w:themeColor="text1" w:themeTint="A6"/>
          <w:sz w:val="24"/>
          <w:szCs w:val="24"/>
        </w:rPr>
        <w:t>целостности</w:t>
      </w: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, который достигается за счёт интеграции знаний. В основу интеграции знаний по курсу «Окружающий мир» положено диалектическое единство системы «природа — человек — общество». Сведения о каждой составляющей этой системы также носят интегрированный характер и относятся к различным отраслям научных знаний. Так, сведения о природе включают элементы географии, геологии, метеорологии, почвоведения, биологии, физики, химии. Интеграция этих элементов создаёт условия для формирования у младших школьников представления о природе как едином целом, в котором все компоненты взаимодействуют  друг с другом.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Сведения о социальной составляющей окружающей действительности представлены в курсе элементами этики, эстетики, истории, психологии, экономики и других отраслей научного знания. Человек в данном курсе рассматривается как биосоциальное существо. В связи с этим сведения о человеке являются связующим звеном между знаниями о природе и знаниями о социальной действительности. У детей формируется первоначальное понятие о человеке как живом организме, выясняется его сходство с животными, а также различия между ними. Обращается внимание на такие отличительные особенности человека, как логическое мышление, членораздельная речь, сознательный труд с использованием орудий труда. Отмечаются важнейшие условия полноценного развития человека: общение с другими людьми и познание окружающего мира.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pacing w:val="-3"/>
          <w:sz w:val="24"/>
          <w:szCs w:val="24"/>
        </w:rPr>
        <w:t xml:space="preserve">Историко-обществоведческие знания необходимы </w:t>
      </w:r>
      <w:r>
        <w:rPr>
          <w:rFonts w:ascii="Times New Roman" w:hAnsi="Times New Roman" w:cs="Times New Roman"/>
          <w:i/>
          <w:iCs/>
          <w:color w:val="585858" w:themeColor="text1" w:themeTint="A6"/>
          <w:spacing w:val="-3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color w:val="585858" w:themeColor="text1" w:themeTint="A6"/>
          <w:spacing w:val="-3"/>
          <w:sz w:val="24"/>
          <w:szCs w:val="24"/>
        </w:rPr>
        <w:t>фор</w:t>
      </w:r>
      <w:r>
        <w:rPr>
          <w:rFonts w:ascii="Times New Roman" w:hAnsi="Times New Roman" w:cs="Times New Roman"/>
          <w:color w:val="585858" w:themeColor="text1" w:themeTint="A6"/>
          <w:spacing w:val="-3"/>
          <w:sz w:val="24"/>
          <w:szCs w:val="24"/>
        </w:rPr>
        <w:softHyphen/>
      </w:r>
      <w:r>
        <w:rPr>
          <w:rFonts w:ascii="Times New Roman" w:hAnsi="Times New Roman" w:cs="Times New Roman"/>
          <w:color w:val="585858" w:themeColor="text1" w:themeTint="A6"/>
          <w:spacing w:val="2"/>
          <w:sz w:val="24"/>
          <w:szCs w:val="24"/>
        </w:rPr>
        <w:t>мирования каждого человека как культурного и об</w:t>
      </w:r>
      <w:r>
        <w:rPr>
          <w:rFonts w:ascii="Times New Roman" w:hAnsi="Times New Roman" w:cs="Times New Roman"/>
          <w:color w:val="585858" w:themeColor="text1" w:themeTint="A6"/>
          <w:spacing w:val="2"/>
          <w:sz w:val="24"/>
          <w:szCs w:val="24"/>
        </w:rPr>
        <w:softHyphen/>
      </w:r>
      <w:r>
        <w:rPr>
          <w:rFonts w:ascii="Times New Roman" w:hAnsi="Times New Roman" w:cs="Times New Roman"/>
          <w:color w:val="585858" w:themeColor="text1" w:themeTint="A6"/>
          <w:spacing w:val="3"/>
          <w:sz w:val="24"/>
          <w:szCs w:val="24"/>
        </w:rPr>
        <w:t xml:space="preserve">разованного гражданина своей страны. </w:t>
      </w:r>
      <w:r>
        <w:rPr>
          <w:rFonts w:ascii="Times New Roman" w:hAnsi="Times New Roman" w:cs="Times New Roman"/>
          <w:color w:val="585858" w:themeColor="text1" w:themeTint="A6"/>
          <w:spacing w:val="1"/>
          <w:sz w:val="24"/>
          <w:szCs w:val="24"/>
        </w:rPr>
        <w:t>Пропедевтические знания по истории в начальной школе в рамках курса «Окружающий мир» нацелены на формирование 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Принцип </w:t>
      </w:r>
      <w:r>
        <w:rPr>
          <w:rFonts w:ascii="Times New Roman" w:hAnsi="Times New Roman" w:cs="Times New Roman"/>
          <w:b/>
          <w:bCs/>
          <w:i/>
          <w:iCs/>
          <w:color w:val="585858" w:themeColor="text1" w:themeTint="A6"/>
          <w:sz w:val="24"/>
          <w:szCs w:val="24"/>
        </w:rPr>
        <w:t>развития</w:t>
      </w: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 предполагает стимулирование эмоционального, духовно-нравственного и интеллектуального развития ребёнка. Данный принцип реализуется за счёт создания условий для проявления самостоятельности, инициативности, творчества детей в различной деятельности. Усвоение учащимися знаний и умений рассматривается как средство развития, а не самоцель.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В связи со сказанным, большое внимание в курсе уделяется эмоциям человека. Программа предусматривает знакомство с положительными и отрицательными эмоциями, их влиянием на собственный организм и на окружающих людей. Дети убеждаются в необходимости уметь управлять своими чувствами и обучаются некоторым приёмам владения собой.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Содержание курса позволяет организовывать целенаправленную работу по развитию эстетического восприятия окружающего мира. Программа последовательно раскрывает не только научную и практическую значимость изучаемых объектов, но и их эстетическую ценность для человека и общества в целом.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Развитие мышления обеспечивается включением в учебные пособия разнообразных заданий на сравнение объектов, выявление их существенных признаков, классификацию, установление причинно-следственных связей и зависимостей.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Содержание курса предоставляет большие возможности для развития наблюдательности. Знакомство с окружающим миром осуществляется таким образом, чтобы в его восприятии участвовало как можно больше органов чувств. В учебных пособиях предлагаются задания для развития умения работать со схемами, моделями, характеризовать объекты действительности.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Важное место занимают задания, направленные на развитие информационной грамотности, которые предполагают работу детей со справочниками, энциклопедиями, словарями. Выполняя эти задания, ученики учатся находить нужную информацию и обмениваться ею.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Принцип </w:t>
      </w:r>
      <w:r>
        <w:rPr>
          <w:rFonts w:ascii="Times New Roman" w:hAnsi="Times New Roman" w:cs="Times New Roman"/>
          <w:b/>
          <w:bCs/>
          <w:i/>
          <w:iCs/>
          <w:color w:val="585858" w:themeColor="text1" w:themeTint="A6"/>
          <w:sz w:val="24"/>
          <w:szCs w:val="24"/>
        </w:rPr>
        <w:t>гуманитаризации</w:t>
      </w: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 реализуется через расширение социальной составляющей содержания курса, осознание школьниками необходимости здорового образа жизни и безопасности жизнедеятельности.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Принцип </w:t>
      </w:r>
      <w:r>
        <w:rPr>
          <w:rFonts w:ascii="Times New Roman" w:hAnsi="Times New Roman" w:cs="Times New Roman"/>
          <w:b/>
          <w:bCs/>
          <w:i/>
          <w:iCs/>
          <w:color w:val="585858" w:themeColor="text1" w:themeTint="A6"/>
          <w:sz w:val="24"/>
          <w:szCs w:val="24"/>
        </w:rPr>
        <w:t>культуросообразности</w:t>
      </w: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 предполагает: включение материала о достижениях культуры; воспитание у учащихся уважения к истории родной страны и бережного отношения к объектам культуры; осознание детьми непреходящей ценности культурного наследия и необходимости его охраны.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При конструировании содержания программы использовался принцип </w:t>
      </w:r>
      <w:r>
        <w:rPr>
          <w:rFonts w:ascii="Times New Roman" w:hAnsi="Times New Roman" w:cs="Times New Roman"/>
          <w:b/>
          <w:bCs/>
          <w:i/>
          <w:iCs/>
          <w:color w:val="585858" w:themeColor="text1" w:themeTint="A6"/>
          <w:sz w:val="24"/>
          <w:szCs w:val="24"/>
        </w:rPr>
        <w:t>спиралевидности</w:t>
      </w: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. В соответствии с этим принципом процесс изучения курса «Окружающий мир» рассматривается как ряд этапов (витков спирали). К вопросам, изученным на предыдущих этапах, учащиеся неоднократно возвращаются на последующих этапах, но на более высоком уровне. Так, если в 1–2-м классах учащиеся получают первые представления о воде, воздухе, камнях, растениях и животных, способах научного познания (наблюдениях, опытах, измерениях и др.), то в 3–4 классах с помощью этих способов они изучают свойства воды, воздуха и горных пород, жизненные процессы растений и животных и т. д.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Принцип </w:t>
      </w:r>
      <w:r>
        <w:rPr>
          <w:rFonts w:ascii="Times New Roman" w:hAnsi="Times New Roman" w:cs="Times New Roman"/>
          <w:b/>
          <w:bCs/>
          <w:i/>
          <w:iCs/>
          <w:color w:val="585858" w:themeColor="text1" w:themeTint="A6"/>
          <w:sz w:val="24"/>
          <w:szCs w:val="24"/>
        </w:rPr>
        <w:t>вариативности</w:t>
      </w: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 предусматривает реализацию дифференциации, обеспечивающей индивидуальный подход к каждому ученику. Данный принцип реализуется через выделение инвариантного минимума содержания образования и вариативной части.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Инвариантная часть содержит новый материал и задания для его первичного закрепления. Эта часть обеспечивает реализацию обязательного минимума содержания начального общего образования и требований к уровню подготовки обучающихся в образовательном компоненте «Окружающий мир» на момент окончания детьми начальной школы, предусмотренных новым Государственным стандартом начального общего образования.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Вариативная часть включает материал на расширение знаний по теме, задания для дополнительного закрепления, формирования различных умений, применения полученных знаний в нестандартной ситуации. Учебные пособия предлагают блоки заданий, дифференцированных по уровню сложности. Важное место в вариативной части занимают задания на развитие творческих и интеллектуальных способностей (творческая работа, интеллектуальный марафон). Они предполагают наличие определённого уровня развития воображения и нестандартного мышления у учащихся.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Вариативная часть предусматривает организацию проектной деятельности младших школьников. Проекты ориентируют детей на расширение знаний, выходящих за рамки содержания учебника. Все задания вариативной части выполняются по выбору.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При отборе и построении содержания курса «Окружающий мир» учитывались также и специфические для него принципы: </w:t>
      </w:r>
      <w:r>
        <w:rPr>
          <w:rFonts w:ascii="Times New Roman" w:hAnsi="Times New Roman" w:cs="Times New Roman"/>
          <w:b/>
          <w:bCs/>
          <w:i/>
          <w:iCs/>
          <w:color w:val="585858" w:themeColor="text1" w:themeTint="A6"/>
          <w:sz w:val="24"/>
          <w:szCs w:val="24"/>
        </w:rPr>
        <w:t>краеведческий, сезонный и экологический</w:t>
      </w: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В процессе ознакомления младших школьников с окружающим миром в роли главного метода выступает наблюдение. На первом этапе используются в основном общеклассные кратковременные эпизодические наблюдения. Постепенно они становятся более длительными и систематическими. На смену общеклассным наблюдениям приходят групповые и индивидуальные. Однако в дальнейшем процессе обучения различные виды наблюдений комбинируются друг с другом.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Свойства объектов изучаются через </w:t>
      </w:r>
      <w:r>
        <w:rPr>
          <w:rFonts w:ascii="Times New Roman" w:hAnsi="Times New Roman" w:cs="Times New Roman"/>
          <w:b/>
          <w:bCs/>
          <w:i/>
          <w:iCs/>
          <w:color w:val="585858" w:themeColor="text1" w:themeTint="A6"/>
          <w:sz w:val="24"/>
          <w:szCs w:val="24"/>
        </w:rPr>
        <w:t>опыты</w:t>
      </w: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. В ознакомлении с окружающим миром используются опыты, проводимые в течение одного урока, а также длительные опыты, проведение которых может занимать несколько дней. Главным при этом является вооружение учащихся методом познания, подведение их к осознанию способности человека путём опытов изучать свойства различных объектов окружающего мира. Постепенно одним из важнейших способов приобретения знаний становится </w:t>
      </w:r>
      <w:r>
        <w:rPr>
          <w:rFonts w:ascii="Times New Roman" w:hAnsi="Times New Roman" w:cs="Times New Roman"/>
          <w:b/>
          <w:bCs/>
          <w:i/>
          <w:iCs/>
          <w:color w:val="585858" w:themeColor="text1" w:themeTint="A6"/>
          <w:sz w:val="24"/>
          <w:szCs w:val="24"/>
        </w:rPr>
        <w:t>экспериментирование</w:t>
      </w: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. Познавательная деятельность при этом усиливается постановкой гипотезы, её проверкой, отбором относящейся к ней информации. Ученики учатся наблюдать происходящие в течение эксперимента явления, обосновывают свои выводы. Экспериментирование организуется с самыми разнообразными объектами: жидкостями, газами, твёрдыми телами, растениями и животными.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Представления, полученные детьми чувственным путём, закрепляются в процессе выполнения различных </w:t>
      </w:r>
      <w:r>
        <w:rPr>
          <w:rFonts w:ascii="Times New Roman" w:hAnsi="Times New Roman" w:cs="Times New Roman"/>
          <w:b/>
          <w:bCs/>
          <w:i/>
          <w:iCs/>
          <w:color w:val="585858" w:themeColor="text1" w:themeTint="A6"/>
          <w:sz w:val="24"/>
          <w:szCs w:val="24"/>
        </w:rPr>
        <w:t>практических работ</w:t>
      </w: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. Учащимся предлагаются работы с планами и картами, приборами и моделями, объектами живой и неживой природы, рисунками, таблицами, схемами и диаграммами, а также графические практические работы.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Работа с различными моделями помогает ребёнку рассматривать структуру природных и социальных объектов, устанавливать связи между их компонентами, выявлять последовательность процессов и прогнозировать их. Дети используют готовые модели и конструируют свои.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В разнообразной практической деятельности младшие школьники учатся работать в коллективе: распределять работу, договариваться, получать общий результат. В связи с этим ряд заданий предусматривает деятельность учащихся в парах постоянного и сменного состава. Выполняя эти задания, ребята усваивают новые формы общения, решают конфликтные ситуации.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В связи с тем, что у детей происходит переход от игровой деятельности, ведущей в дошкольном возрасте, к учебной, ведущей в младшем школьном возрасте, в процессе изучения предмета «Окружающий мир» часто используются игры (дидактические и ролевые). По мере формирования у учеников познавательных интересов и основных компонентов учебной деятельности доля игры в обучении сокращается и на первое место выходит практико-ориентированная деятельность и работа с учебными текстами.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Основной формой организации учебно-воспитательного процесса по курсу «Окружающий мир» является урок. В процессе изучения курса используются уроки-экскурсии, уроки-практические занятия, уроки с демонстрацией объектов или их изображений.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Уроки-экскурсии посвящены наблюдениям за природной и социальной средой. Основная цель экскурсии — формирование у младших школьников представлений о предметах и явлениях окружающего мира в реальной обстановке. Эти представления используются на последующих уроках как основа для формирования конкретных знаний и практических умений.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Уроки-практические занятия связаны с организацией работ учащихся с объектами природы. На этих уроках дети наблюдают, описывают, сравнивают различные предметы, проводят элементарные опыты по определению свойств некоторых из них. Ученики получают разные или одинаковые для всех задания и выполняют их под руководством учителя.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Уроки с демонстрацией объектов или их изображений проводятся тогда, когда педагог не имеет возможности организовать индивидуальную работу школьников из-за сложности изучаемых объектов, или руководствуясь техникой безопасности. Демонстрация изображений объектов проводится также в связи с недоступностью их для непосредственных наблюдений в реальной обстановке или в классе.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На основе реализуемых межпредметных связей в курсе «Окружающий мир» учащиеся усваивают общие способы деятельности, применимые как в рамках образовательного процесса, так и при решении проблем, возникающих в реальных жизненных ситуациях: умения организовать свою деятельность, определив её цели и задачи; взаимодействовать в группе в процессе этой деятельности; оценивать достигнутые результаты. В курсе формируются также исследовательские, коммуникативные и информационные умения.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 В процессе обучения формируется готовность следовать этическим нормам поведения в школе, на улице, дома, а также умение оценивать свои поступки и поступки других людей в соответствии с этими нормами.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В программе выделены «Планируемые результаты к освоению программы» по каждому году обучения. Планируемые результаты определяют как обязательный минимум, которым должны овладеть ученики к концу каждого класса, чтобы успешно продолжить дальнейшее обучение, так и определяют зону ближайшего развития учащихся — знания и умения, которыми дети могут овладеть за счёт более полного усвоения содержания программы благодаря своей любознательности и способностям.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Данная программа обеспечивает результаты деятельности, которая выражается в усвоении знаний, умений и навыков, необходимых для успешного обучения в среднем звене школы, а также в формировании универсальных учебных действий: познавательных (общеучебных и логических), коммуникативных, регулятивных и личностных, которые способствуют овладению младшими школьниками компетентностью «уметь учиться».</w:t>
      </w:r>
    </w:p>
    <w:p>
      <w:pPr>
        <w:spacing w:line="240" w:lineRule="auto"/>
        <w:ind w:firstLine="360"/>
        <w:contextualSpacing/>
        <w:jc w:val="center"/>
        <w:rPr>
          <w:rFonts w:ascii="Times New Roman" w:hAnsi="Times New Roman" w:cs="Times New Roman"/>
          <w:b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b/>
          <w:color w:val="585858" w:themeColor="text1" w:themeTint="A6"/>
          <w:sz w:val="24"/>
          <w:szCs w:val="24"/>
        </w:rPr>
        <w:t>Ценностные ориентиры содержания учебного предмета</w:t>
      </w:r>
    </w:p>
    <w:p>
      <w:pPr>
        <w:widowControl w:val="0"/>
        <w:numPr>
          <w:ilvl w:val="0"/>
          <w:numId w:val="5"/>
        </w:numPr>
        <w:shd w:val="clear" w:color="auto" w:fill="FFFFFF"/>
        <w:tabs>
          <w:tab w:val="left" w:pos="597"/>
        </w:tabs>
        <w:autoSpaceDE w:val="0"/>
        <w:autoSpaceDN w:val="0"/>
        <w:adjustRightInd w:val="0"/>
        <w:spacing w:before="72" w:after="0" w:line="240" w:lineRule="auto"/>
        <w:ind w:left="82" w:firstLine="371"/>
        <w:contextualSpacing/>
        <w:rPr>
          <w:rFonts w:ascii="Times New Roman" w:hAnsi="Times New Roman" w:eastAsia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eastAsia="Times New Roman" w:cs="Times New Roman"/>
          <w:color w:val="585858" w:themeColor="text1" w:themeTint="A6"/>
          <w:spacing w:val="7"/>
          <w:sz w:val="24"/>
          <w:szCs w:val="24"/>
        </w:rPr>
        <w:t>Природа как одна из важнейших основ здоровой и гармоничной жизни человека и общества.</w:t>
      </w:r>
    </w:p>
    <w:p>
      <w:pPr>
        <w:widowControl w:val="0"/>
        <w:numPr>
          <w:ilvl w:val="0"/>
          <w:numId w:val="5"/>
        </w:numPr>
        <w:shd w:val="clear" w:color="auto" w:fill="FFFFFF"/>
        <w:tabs>
          <w:tab w:val="left" w:pos="597"/>
        </w:tabs>
        <w:autoSpaceDE w:val="0"/>
        <w:autoSpaceDN w:val="0"/>
        <w:adjustRightInd w:val="0"/>
        <w:spacing w:after="0" w:line="240" w:lineRule="auto"/>
        <w:ind w:left="82" w:firstLine="371"/>
        <w:contextualSpacing/>
        <w:rPr>
          <w:rFonts w:ascii="Times New Roman" w:hAnsi="Times New Roman" w:eastAsia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eastAsia="Times New Roman" w:cs="Times New Roman"/>
          <w:color w:val="585858" w:themeColor="text1" w:themeTint="A6"/>
          <w:spacing w:val="1"/>
          <w:sz w:val="24"/>
          <w:szCs w:val="24"/>
        </w:rPr>
        <w:t>Культура как процесс и результат человеческой жизнедеяте</w:t>
      </w:r>
      <w:r>
        <w:rPr>
          <w:rFonts w:ascii="Times New Roman" w:hAnsi="Times New Roman" w:eastAsia="Times New Roman" w:cs="Times New Roman"/>
          <w:color w:val="585858" w:themeColor="text1" w:themeTint="A6"/>
          <w:spacing w:val="4"/>
          <w:sz w:val="24"/>
          <w:szCs w:val="24"/>
        </w:rPr>
        <w:t>льности во всём многообразии её форм.</w:t>
      </w:r>
    </w:p>
    <w:p>
      <w:pPr>
        <w:widowControl w:val="0"/>
        <w:numPr>
          <w:ilvl w:val="0"/>
          <w:numId w:val="6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96" w:after="0" w:line="240" w:lineRule="auto"/>
        <w:ind w:left="39" w:firstLine="405"/>
        <w:contextualSpacing/>
        <w:rPr>
          <w:rFonts w:ascii="Times New Roman" w:hAnsi="Times New Roman" w:eastAsia="Times New Roman" w:cs="Times New Roman"/>
          <w:bCs/>
          <w:color w:val="585858" w:themeColor="text1" w:themeTint="A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585858" w:themeColor="text1" w:themeTint="A6"/>
          <w:spacing w:val="2"/>
          <w:sz w:val="24"/>
          <w:szCs w:val="24"/>
        </w:rPr>
        <w:t xml:space="preserve">Наука   как часть  культуры,  отражающая  человеческое </w:t>
      </w:r>
      <w:r>
        <w:rPr>
          <w:rFonts w:ascii="Times New Roman" w:hAnsi="Times New Roman" w:eastAsia="Times New Roman" w:cs="Times New Roman"/>
          <w:bCs/>
          <w:color w:val="585858" w:themeColor="text1" w:themeTint="A6"/>
          <w:spacing w:val="4"/>
          <w:sz w:val="24"/>
          <w:szCs w:val="24"/>
        </w:rPr>
        <w:t>стремление к истине, к познанию закономерностей окружаю</w:t>
      </w:r>
      <w:r>
        <w:rPr>
          <w:rFonts w:ascii="Times New Roman" w:hAnsi="Times New Roman" w:eastAsia="Times New Roman" w:cs="Times New Roman"/>
          <w:bCs/>
          <w:color w:val="585858" w:themeColor="text1" w:themeTint="A6"/>
          <w:spacing w:val="7"/>
          <w:sz w:val="24"/>
          <w:szCs w:val="24"/>
        </w:rPr>
        <w:t>щего</w:t>
      </w:r>
    </w:p>
    <w:p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96" w:after="0" w:line="240" w:lineRule="auto"/>
        <w:ind w:left="444"/>
        <w:contextualSpacing/>
        <w:rPr>
          <w:rFonts w:ascii="Times New Roman" w:hAnsi="Times New Roman" w:eastAsia="Times New Roman" w:cs="Times New Roman"/>
          <w:bCs/>
          <w:color w:val="585858" w:themeColor="text1" w:themeTint="A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585858" w:themeColor="text1" w:themeTint="A6"/>
          <w:spacing w:val="7"/>
          <w:sz w:val="24"/>
          <w:szCs w:val="24"/>
        </w:rPr>
        <w:t>мира природы и социума.</w:t>
      </w:r>
    </w:p>
    <w:p>
      <w:pPr>
        <w:widowControl w:val="0"/>
        <w:numPr>
          <w:ilvl w:val="0"/>
          <w:numId w:val="6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43" w:after="0" w:line="240" w:lineRule="auto"/>
        <w:ind w:left="39" w:firstLine="405"/>
        <w:contextualSpacing/>
        <w:rPr>
          <w:rFonts w:ascii="Times New Roman" w:hAnsi="Times New Roman" w:eastAsia="Times New Roman" w:cs="Times New Roman"/>
          <w:bCs/>
          <w:color w:val="585858" w:themeColor="text1" w:themeTint="A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585858" w:themeColor="text1" w:themeTint="A6"/>
          <w:spacing w:val="1"/>
          <w:sz w:val="24"/>
          <w:szCs w:val="24"/>
        </w:rPr>
        <w:t xml:space="preserve">Искусство (живопись, архитектура, литература, музыка и </w:t>
      </w:r>
      <w:r>
        <w:rPr>
          <w:rFonts w:ascii="Times New Roman" w:hAnsi="Times New Roman" w:eastAsia="Times New Roman" w:cs="Times New Roman"/>
          <w:bCs/>
          <w:color w:val="585858" w:themeColor="text1" w:themeTint="A6"/>
          <w:spacing w:val="4"/>
          <w:sz w:val="24"/>
          <w:szCs w:val="24"/>
        </w:rPr>
        <w:t>др.) как часть культуры, отражение духовного мира человека</w:t>
      </w:r>
    </w:p>
    <w:p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43" w:after="0" w:line="240" w:lineRule="auto"/>
        <w:ind w:left="444"/>
        <w:contextualSpacing/>
        <w:rPr>
          <w:rFonts w:ascii="Times New Roman" w:hAnsi="Times New Roman" w:eastAsia="Times New Roman" w:cs="Times New Roman"/>
          <w:bCs/>
          <w:color w:val="585858" w:themeColor="text1" w:themeTint="A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585858" w:themeColor="text1" w:themeTint="A6"/>
          <w:spacing w:val="4"/>
          <w:sz w:val="24"/>
          <w:szCs w:val="24"/>
        </w:rPr>
        <w:t xml:space="preserve"> один из способов познания человеком самого себя, природы </w:t>
      </w:r>
      <w:r>
        <w:rPr>
          <w:rFonts w:ascii="Times New Roman" w:hAnsi="Times New Roman" w:eastAsia="Times New Roman" w:cs="Times New Roman"/>
          <w:bCs/>
          <w:color w:val="585858" w:themeColor="text1" w:themeTint="A6"/>
          <w:spacing w:val="-1"/>
          <w:sz w:val="24"/>
          <w:szCs w:val="24"/>
        </w:rPr>
        <w:t>и общества.</w:t>
      </w:r>
    </w:p>
    <w:p>
      <w:pPr>
        <w:widowControl w:val="0"/>
        <w:numPr>
          <w:ilvl w:val="0"/>
          <w:numId w:val="7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39" w:after="0" w:line="240" w:lineRule="auto"/>
        <w:ind w:left="443"/>
        <w:contextualSpacing/>
        <w:rPr>
          <w:rFonts w:ascii="Times New Roman" w:hAnsi="Times New Roman" w:eastAsia="Times New Roman" w:cs="Times New Roman"/>
          <w:bCs/>
          <w:color w:val="585858" w:themeColor="text1" w:themeTint="A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585858" w:themeColor="text1" w:themeTint="A6"/>
          <w:spacing w:val="-2"/>
          <w:sz w:val="24"/>
          <w:szCs w:val="24"/>
        </w:rPr>
        <w:t>Человечество как многообразие народов, культур, религий.</w:t>
      </w:r>
    </w:p>
    <w:p>
      <w:pPr>
        <w:widowControl w:val="0"/>
        <w:numPr>
          <w:ilvl w:val="0"/>
          <w:numId w:val="7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5" w:after="0" w:line="240" w:lineRule="auto"/>
        <w:ind w:left="443"/>
        <w:contextualSpacing/>
        <w:rPr>
          <w:rFonts w:ascii="Times New Roman" w:hAnsi="Times New Roman" w:eastAsia="Times New Roman" w:cs="Times New Roman"/>
          <w:bCs/>
          <w:color w:val="585858" w:themeColor="text1" w:themeTint="A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585858" w:themeColor="text1" w:themeTint="A6"/>
          <w:spacing w:val="-2"/>
          <w:sz w:val="24"/>
          <w:szCs w:val="24"/>
        </w:rPr>
        <w:t>Международное сотрудничество как основа мира на Земле.</w:t>
      </w:r>
    </w:p>
    <w:p>
      <w:pPr>
        <w:widowControl w:val="0"/>
        <w:numPr>
          <w:ilvl w:val="0"/>
          <w:numId w:val="6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5" w:after="0" w:line="240" w:lineRule="auto"/>
        <w:ind w:left="39" w:firstLine="405"/>
        <w:contextualSpacing/>
        <w:rPr>
          <w:rFonts w:ascii="Times New Roman" w:hAnsi="Times New Roman" w:eastAsia="Times New Roman" w:cs="Times New Roman"/>
          <w:bCs/>
          <w:color w:val="585858" w:themeColor="text1" w:themeTint="A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585858" w:themeColor="text1" w:themeTint="A6"/>
          <w:spacing w:val="4"/>
          <w:sz w:val="24"/>
          <w:szCs w:val="24"/>
        </w:rPr>
        <w:t xml:space="preserve">Патриотизм как одно из проявлений духовной зрелости </w:t>
      </w:r>
      <w:r>
        <w:rPr>
          <w:rFonts w:ascii="Times New Roman" w:hAnsi="Times New Roman" w:eastAsia="Times New Roman" w:cs="Times New Roman"/>
          <w:bCs/>
          <w:color w:val="585858" w:themeColor="text1" w:themeTint="A6"/>
          <w:spacing w:val="2"/>
          <w:sz w:val="24"/>
          <w:szCs w:val="24"/>
        </w:rPr>
        <w:t xml:space="preserve">человека,  выражающейся  в любви  к России,  народу,  малой </w:t>
      </w:r>
    </w:p>
    <w:p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5" w:after="0" w:line="240" w:lineRule="auto"/>
        <w:ind w:left="444"/>
        <w:contextualSpacing/>
        <w:rPr>
          <w:rFonts w:ascii="Times New Roman" w:hAnsi="Times New Roman" w:eastAsia="Times New Roman" w:cs="Times New Roman"/>
          <w:bCs/>
          <w:color w:val="585858" w:themeColor="text1" w:themeTint="A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585858" w:themeColor="text1" w:themeTint="A6"/>
          <w:spacing w:val="4"/>
          <w:sz w:val="24"/>
          <w:szCs w:val="24"/>
        </w:rPr>
        <w:t>родине, в осознанном желании  служить Отечеству.</w:t>
      </w:r>
    </w:p>
    <w:p>
      <w:pPr>
        <w:widowControl w:val="0"/>
        <w:numPr>
          <w:ilvl w:val="0"/>
          <w:numId w:val="6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14" w:after="0" w:line="240" w:lineRule="auto"/>
        <w:ind w:left="39" w:firstLine="405"/>
        <w:contextualSpacing/>
        <w:rPr>
          <w:rFonts w:ascii="Times New Roman" w:hAnsi="Times New Roman" w:eastAsia="Times New Roman" w:cs="Times New Roman"/>
          <w:bCs/>
          <w:color w:val="585858" w:themeColor="text1" w:themeTint="A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585858" w:themeColor="text1" w:themeTint="A6"/>
          <w:spacing w:val="-4"/>
          <w:sz w:val="24"/>
          <w:szCs w:val="24"/>
        </w:rPr>
        <w:t xml:space="preserve">Социальная солидарность как признание свободы личной и </w:t>
      </w:r>
      <w:r>
        <w:rPr>
          <w:rFonts w:ascii="Times New Roman" w:hAnsi="Times New Roman" w:eastAsia="Times New Roman" w:cs="Times New Roman"/>
          <w:bCs/>
          <w:color w:val="585858" w:themeColor="text1" w:themeTint="A6"/>
          <w:spacing w:val="-1"/>
          <w:sz w:val="24"/>
          <w:szCs w:val="24"/>
        </w:rPr>
        <w:t>национальной, обладание чувствами справедливости, милосер</w:t>
      </w:r>
      <w:r>
        <w:rPr>
          <w:rFonts w:ascii="Times New Roman" w:hAnsi="Times New Roman" w:eastAsia="Times New Roman" w:cs="Times New Roman"/>
          <w:bCs/>
          <w:color w:val="585858" w:themeColor="text1" w:themeTint="A6"/>
          <w:spacing w:val="-1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Cs/>
          <w:color w:val="585858" w:themeColor="text1" w:themeTint="A6"/>
          <w:sz w:val="24"/>
          <w:szCs w:val="24"/>
        </w:rPr>
        <w:t xml:space="preserve">дия, </w:t>
      </w:r>
    </w:p>
    <w:p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14" w:after="0" w:line="240" w:lineRule="auto"/>
        <w:ind w:left="444"/>
        <w:contextualSpacing/>
        <w:rPr>
          <w:rFonts w:ascii="Times New Roman" w:hAnsi="Times New Roman" w:eastAsia="Times New Roman" w:cs="Times New Roman"/>
          <w:bCs/>
          <w:color w:val="585858" w:themeColor="text1" w:themeTint="A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585858" w:themeColor="text1" w:themeTint="A6"/>
          <w:sz w:val="24"/>
          <w:szCs w:val="24"/>
        </w:rPr>
        <w:t>чести, достоинства по отношению к себе и  к другим людям.</w:t>
      </w:r>
    </w:p>
    <w:p>
      <w:pPr>
        <w:widowControl w:val="0"/>
        <w:numPr>
          <w:ilvl w:val="0"/>
          <w:numId w:val="6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5" w:after="0" w:line="240" w:lineRule="auto"/>
        <w:ind w:left="39" w:firstLine="405"/>
        <w:contextualSpacing/>
        <w:rPr>
          <w:rFonts w:ascii="Times New Roman" w:hAnsi="Times New Roman" w:eastAsia="Times New Roman" w:cs="Times New Roman"/>
          <w:bCs/>
          <w:color w:val="585858" w:themeColor="text1" w:themeTint="A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585858" w:themeColor="text1" w:themeTint="A6"/>
          <w:spacing w:val="2"/>
          <w:sz w:val="24"/>
          <w:szCs w:val="24"/>
        </w:rPr>
        <w:t xml:space="preserve">Гражданственность  как  личная  сопричастность  идеям </w:t>
      </w:r>
      <w:r>
        <w:rPr>
          <w:rFonts w:ascii="Times New Roman" w:hAnsi="Times New Roman" w:eastAsia="Times New Roman" w:cs="Times New Roman"/>
          <w:bCs/>
          <w:color w:val="585858" w:themeColor="text1" w:themeTint="A6"/>
          <w:spacing w:val="4"/>
          <w:sz w:val="24"/>
          <w:szCs w:val="24"/>
        </w:rPr>
        <w:t>правового государства,  гражданского общества, свободы со</w:t>
      </w:r>
      <w:r>
        <w:rPr>
          <w:rFonts w:ascii="Times New Roman" w:hAnsi="Times New Roman" w:eastAsia="Times New Roman" w:cs="Times New Roman"/>
          <w:bCs/>
          <w:color w:val="585858" w:themeColor="text1" w:themeTint="A6"/>
          <w:spacing w:val="4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Cs/>
          <w:color w:val="585858" w:themeColor="text1" w:themeTint="A6"/>
          <w:spacing w:val="2"/>
          <w:sz w:val="24"/>
          <w:szCs w:val="24"/>
        </w:rPr>
        <w:t xml:space="preserve">вести </w:t>
      </w:r>
    </w:p>
    <w:p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5" w:after="0" w:line="240" w:lineRule="auto"/>
        <w:ind w:left="444"/>
        <w:contextualSpacing/>
        <w:rPr>
          <w:rFonts w:ascii="Times New Roman" w:hAnsi="Times New Roman" w:eastAsia="Times New Roman" w:cs="Times New Roman"/>
          <w:bCs/>
          <w:color w:val="585858" w:themeColor="text1" w:themeTint="A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585858" w:themeColor="text1" w:themeTint="A6"/>
          <w:spacing w:val="2"/>
          <w:sz w:val="24"/>
          <w:szCs w:val="24"/>
        </w:rPr>
        <w:t>и вероисповедания, национально-культурного многооб</w:t>
      </w:r>
      <w:r>
        <w:rPr>
          <w:rFonts w:ascii="Times New Roman" w:hAnsi="Times New Roman" w:eastAsia="Times New Roman" w:cs="Times New Roman"/>
          <w:bCs/>
          <w:color w:val="585858" w:themeColor="text1" w:themeTint="A6"/>
          <w:spacing w:val="2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Cs/>
          <w:color w:val="585858" w:themeColor="text1" w:themeTint="A6"/>
          <w:spacing w:val="5"/>
          <w:sz w:val="24"/>
          <w:szCs w:val="24"/>
        </w:rPr>
        <w:t>разия России и мира.</w:t>
      </w:r>
    </w:p>
    <w:p>
      <w:pPr>
        <w:widowControl w:val="0"/>
        <w:numPr>
          <w:ilvl w:val="0"/>
          <w:numId w:val="6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29" w:after="0" w:line="240" w:lineRule="auto"/>
        <w:ind w:left="39" w:firstLine="405"/>
        <w:contextualSpacing/>
        <w:rPr>
          <w:rFonts w:ascii="Times New Roman" w:hAnsi="Times New Roman" w:eastAsia="Times New Roman" w:cs="Times New Roman"/>
          <w:bCs/>
          <w:color w:val="585858" w:themeColor="text1" w:themeTint="A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585858" w:themeColor="text1" w:themeTint="A6"/>
          <w:sz w:val="24"/>
          <w:szCs w:val="24"/>
        </w:rPr>
        <w:t>Семья как основа духовно-нравственного развития и вос</w:t>
      </w:r>
      <w:r>
        <w:rPr>
          <w:rFonts w:ascii="Times New Roman" w:hAnsi="Times New Roman" w:eastAsia="Times New Roman" w:cs="Times New Roman"/>
          <w:bCs/>
          <w:color w:val="585858" w:themeColor="text1" w:themeTint="A6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Cs/>
          <w:color w:val="585858" w:themeColor="text1" w:themeTint="A6"/>
          <w:spacing w:val="3"/>
          <w:sz w:val="24"/>
          <w:szCs w:val="24"/>
        </w:rPr>
        <w:t>питания личности, залог преемственности культурно-ценност</w:t>
      </w:r>
      <w:r>
        <w:rPr>
          <w:rFonts w:ascii="Times New Roman" w:hAnsi="Times New Roman" w:eastAsia="Times New Roman" w:cs="Times New Roman"/>
          <w:bCs/>
          <w:color w:val="585858" w:themeColor="text1" w:themeTint="A6"/>
          <w:spacing w:val="3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Cs/>
          <w:color w:val="585858" w:themeColor="text1" w:themeTint="A6"/>
          <w:spacing w:val="7"/>
          <w:sz w:val="24"/>
          <w:szCs w:val="24"/>
        </w:rPr>
        <w:t>ных</w:t>
      </w:r>
    </w:p>
    <w:p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29" w:after="0" w:line="240" w:lineRule="auto"/>
        <w:ind w:left="444"/>
        <w:contextualSpacing/>
        <w:rPr>
          <w:rFonts w:ascii="Times New Roman" w:hAnsi="Times New Roman" w:eastAsia="Times New Roman" w:cs="Times New Roman"/>
          <w:bCs/>
          <w:color w:val="585858" w:themeColor="text1" w:themeTint="A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585858" w:themeColor="text1" w:themeTint="A6"/>
          <w:spacing w:val="7"/>
          <w:sz w:val="24"/>
          <w:szCs w:val="24"/>
        </w:rPr>
        <w:t xml:space="preserve"> традиций  народов России от поколения к поколению и </w:t>
      </w:r>
      <w:r>
        <w:rPr>
          <w:rFonts w:ascii="Times New Roman" w:hAnsi="Times New Roman" w:eastAsia="Times New Roman" w:cs="Times New Roman"/>
          <w:bCs/>
          <w:color w:val="585858" w:themeColor="text1" w:themeTint="A6"/>
          <w:spacing w:val="3"/>
          <w:sz w:val="24"/>
          <w:szCs w:val="24"/>
        </w:rPr>
        <w:t>жизнеспособности российского общества.</w:t>
      </w:r>
    </w:p>
    <w:p>
      <w:pPr>
        <w:widowControl w:val="0"/>
        <w:numPr>
          <w:ilvl w:val="0"/>
          <w:numId w:val="6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34" w:after="0" w:line="240" w:lineRule="auto"/>
        <w:ind w:left="39" w:firstLine="405"/>
        <w:contextualSpacing/>
        <w:rPr>
          <w:rFonts w:ascii="Times New Roman" w:hAnsi="Times New Roman" w:eastAsia="Times New Roman" w:cs="Times New Roman"/>
          <w:bCs/>
          <w:color w:val="585858" w:themeColor="text1" w:themeTint="A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585858" w:themeColor="text1" w:themeTint="A6"/>
          <w:spacing w:val="6"/>
          <w:sz w:val="24"/>
          <w:szCs w:val="24"/>
        </w:rPr>
        <w:t xml:space="preserve">Труд и творчество как отличительные черты духовно и </w:t>
      </w:r>
      <w:r>
        <w:rPr>
          <w:rFonts w:ascii="Times New Roman" w:hAnsi="Times New Roman" w:eastAsia="Times New Roman" w:cs="Times New Roman"/>
          <w:bCs/>
          <w:color w:val="585858" w:themeColor="text1" w:themeTint="A6"/>
          <w:spacing w:val="2"/>
          <w:sz w:val="24"/>
          <w:szCs w:val="24"/>
        </w:rPr>
        <w:t>нравственно развитой личности.</w:t>
      </w:r>
    </w:p>
    <w:p>
      <w:pPr>
        <w:widowControl w:val="0"/>
        <w:numPr>
          <w:ilvl w:val="0"/>
          <w:numId w:val="6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34" w:after="0" w:line="240" w:lineRule="auto"/>
        <w:ind w:left="39" w:firstLine="405"/>
        <w:contextualSpacing/>
        <w:rPr>
          <w:rFonts w:ascii="Times New Roman" w:hAnsi="Times New Roman" w:eastAsia="Times New Roman" w:cs="Times New Roman"/>
          <w:bCs/>
          <w:color w:val="585858" w:themeColor="text1" w:themeTint="A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585858" w:themeColor="text1" w:themeTint="A6"/>
          <w:sz w:val="24"/>
          <w:szCs w:val="24"/>
        </w:rPr>
        <w:t>Традиционные российские религии и межконфессиональ</w:t>
      </w:r>
      <w:r>
        <w:rPr>
          <w:rFonts w:ascii="Times New Roman" w:hAnsi="Times New Roman" w:eastAsia="Times New Roman" w:cs="Times New Roman"/>
          <w:bCs/>
          <w:color w:val="585858" w:themeColor="text1" w:themeTint="A6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Cs/>
          <w:color w:val="585858" w:themeColor="text1" w:themeTint="A6"/>
          <w:spacing w:val="6"/>
          <w:sz w:val="24"/>
          <w:szCs w:val="24"/>
        </w:rPr>
        <w:t xml:space="preserve">ный диалог как основадуховно-нравственной консолидации </w:t>
      </w:r>
    </w:p>
    <w:p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34" w:after="0" w:line="240" w:lineRule="auto"/>
        <w:ind w:left="444"/>
        <w:contextualSpacing/>
        <w:rPr>
          <w:rFonts w:ascii="Times New Roman" w:hAnsi="Times New Roman" w:eastAsia="Times New Roman" w:cs="Times New Roman"/>
          <w:bCs/>
          <w:color w:val="585858" w:themeColor="text1" w:themeTint="A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585858" w:themeColor="text1" w:themeTint="A6"/>
          <w:spacing w:val="1"/>
          <w:sz w:val="24"/>
          <w:szCs w:val="24"/>
        </w:rPr>
        <w:t>российского общества.</w:t>
      </w:r>
    </w:p>
    <w:p>
      <w:pPr>
        <w:widowControl w:val="0"/>
        <w:numPr>
          <w:ilvl w:val="0"/>
          <w:numId w:val="6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39" w:after="0" w:line="240" w:lineRule="auto"/>
        <w:ind w:left="39" w:firstLine="405"/>
        <w:contextualSpacing/>
        <w:rPr>
          <w:rFonts w:ascii="Times New Roman" w:hAnsi="Times New Roman" w:eastAsia="Times New Roman" w:cs="Times New Roman"/>
          <w:bCs/>
          <w:color w:val="585858" w:themeColor="text1" w:themeTint="A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585858" w:themeColor="text1" w:themeTint="A6"/>
          <w:spacing w:val="5"/>
          <w:sz w:val="24"/>
          <w:szCs w:val="24"/>
        </w:rPr>
        <w:t>Здоровый образ жизни  в единстве составляющих: здо</w:t>
      </w:r>
      <w:r>
        <w:rPr>
          <w:rFonts w:ascii="Times New Roman" w:hAnsi="Times New Roman" w:eastAsia="Times New Roman" w:cs="Times New Roman"/>
          <w:bCs/>
          <w:color w:val="585858" w:themeColor="text1" w:themeTint="A6"/>
          <w:spacing w:val="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Cs/>
          <w:color w:val="585858" w:themeColor="text1" w:themeTint="A6"/>
          <w:spacing w:val="3"/>
          <w:sz w:val="24"/>
          <w:szCs w:val="24"/>
        </w:rPr>
        <w:t>ровье физическое,  психическое, духовно-  и социально-</w:t>
      </w:r>
    </w:p>
    <w:p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39" w:after="0" w:line="240" w:lineRule="auto"/>
        <w:ind w:left="444"/>
        <w:contextualSpacing/>
        <w:rPr>
          <w:rFonts w:ascii="Times New Roman" w:hAnsi="Times New Roman" w:eastAsia="Times New Roman" w:cs="Times New Roman"/>
          <w:bCs/>
          <w:color w:val="585858" w:themeColor="text1" w:themeTint="A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585858" w:themeColor="text1" w:themeTint="A6"/>
          <w:spacing w:val="3"/>
          <w:sz w:val="24"/>
          <w:szCs w:val="24"/>
        </w:rPr>
        <w:t>нрав</w:t>
      </w:r>
      <w:r>
        <w:rPr>
          <w:rFonts w:ascii="Times New Roman" w:hAnsi="Times New Roman" w:eastAsia="Times New Roman" w:cs="Times New Roman"/>
          <w:bCs/>
          <w:color w:val="585858" w:themeColor="text1" w:themeTint="A6"/>
          <w:spacing w:val="-5"/>
          <w:sz w:val="24"/>
          <w:szCs w:val="24"/>
        </w:rPr>
        <w:t>ственное.</w:t>
      </w:r>
    </w:p>
    <w:p>
      <w:pPr>
        <w:widowControl w:val="0"/>
        <w:numPr>
          <w:ilvl w:val="0"/>
          <w:numId w:val="6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43" w:after="0" w:line="240" w:lineRule="auto"/>
        <w:ind w:left="39" w:firstLine="405"/>
        <w:contextualSpacing/>
        <w:rPr>
          <w:rFonts w:ascii="Times New Roman" w:hAnsi="Times New Roman" w:eastAsia="Times New Roman" w:cs="Times New Roman"/>
          <w:bCs/>
          <w:color w:val="585858" w:themeColor="text1" w:themeTint="A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585858" w:themeColor="text1" w:themeTint="A6"/>
          <w:spacing w:val="1"/>
          <w:sz w:val="24"/>
          <w:szCs w:val="24"/>
        </w:rPr>
        <w:t>Нравственный выбор и ответственность человека в отно</w:t>
      </w:r>
      <w:r>
        <w:rPr>
          <w:rFonts w:ascii="Times New Roman" w:hAnsi="Times New Roman" w:eastAsia="Times New Roman" w:cs="Times New Roman"/>
          <w:bCs/>
          <w:color w:val="585858" w:themeColor="text1" w:themeTint="A6"/>
          <w:spacing w:val="1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Cs/>
          <w:color w:val="585858" w:themeColor="text1" w:themeTint="A6"/>
          <w:spacing w:val="5"/>
          <w:sz w:val="24"/>
          <w:szCs w:val="24"/>
        </w:rPr>
        <w:t>шении к природе,  историко-культурному наследию, к самому</w:t>
      </w:r>
    </w:p>
    <w:p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before="43" w:after="0" w:line="240" w:lineRule="auto"/>
        <w:ind w:left="444"/>
        <w:contextualSpacing/>
        <w:rPr>
          <w:rFonts w:ascii="Times New Roman" w:hAnsi="Times New Roman" w:eastAsia="Times New Roman" w:cs="Times New Roman"/>
          <w:bCs/>
          <w:color w:val="585858" w:themeColor="text1" w:themeTint="A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585858" w:themeColor="text1" w:themeTint="A6"/>
          <w:spacing w:val="6"/>
          <w:sz w:val="24"/>
          <w:szCs w:val="24"/>
        </w:rPr>
        <w:t>себе и окружающим людям.</w:t>
      </w:r>
    </w:p>
    <w:p>
      <w:pPr>
        <w:shd w:val="clear" w:color="auto" w:fill="FFFFFF"/>
        <w:spacing w:before="106" w:line="240" w:lineRule="auto"/>
        <w:ind w:right="10"/>
        <w:contextualSpacing/>
        <w:rPr>
          <w:rFonts w:ascii="Times New Roman" w:hAnsi="Times New Roman" w:eastAsia="Times New Roman" w:cs="Times New Roman"/>
          <w:b/>
          <w:bCs/>
          <w:i/>
          <w:color w:val="585858" w:themeColor="text1" w:themeTint="A6"/>
          <w:spacing w:val="-1"/>
          <w:sz w:val="24"/>
          <w:szCs w:val="24"/>
        </w:rPr>
      </w:pPr>
    </w:p>
    <w:p>
      <w:pPr>
        <w:shd w:val="clear" w:color="auto" w:fill="FFFFFF"/>
        <w:spacing w:before="106" w:line="240" w:lineRule="auto"/>
        <w:ind w:left="24" w:right="10" w:firstLine="405"/>
        <w:contextualSpacing/>
        <w:jc w:val="center"/>
        <w:rPr>
          <w:rFonts w:ascii="Times New Roman" w:hAnsi="Times New Roman" w:eastAsia="Times New Roman" w:cs="Times New Roman"/>
          <w:b/>
          <w:bCs/>
          <w:color w:val="585858" w:themeColor="text1" w:themeTint="A6"/>
          <w:spacing w:val="-1"/>
          <w:sz w:val="24"/>
          <w:szCs w:val="24"/>
        </w:rPr>
      </w:pPr>
    </w:p>
    <w:p>
      <w:pPr>
        <w:shd w:val="clear" w:color="auto" w:fill="FFFFFF"/>
        <w:spacing w:before="106" w:line="240" w:lineRule="auto"/>
        <w:ind w:left="24" w:right="10" w:firstLine="405"/>
        <w:contextualSpacing/>
        <w:jc w:val="center"/>
        <w:rPr>
          <w:rFonts w:ascii="Times New Roman" w:hAnsi="Times New Roman" w:eastAsia="Times New Roman" w:cs="Times New Roman"/>
          <w:b/>
          <w:bCs/>
          <w:color w:val="585858" w:themeColor="text1" w:themeTint="A6"/>
          <w:spacing w:val="-1"/>
          <w:sz w:val="24"/>
          <w:szCs w:val="24"/>
        </w:rPr>
      </w:pPr>
    </w:p>
    <w:p>
      <w:pPr>
        <w:shd w:val="clear" w:color="auto" w:fill="FFFFFF"/>
        <w:spacing w:before="106" w:line="240" w:lineRule="auto"/>
        <w:ind w:left="24" w:right="10" w:firstLine="405"/>
        <w:contextualSpacing/>
        <w:jc w:val="center"/>
        <w:rPr>
          <w:rFonts w:ascii="Times New Roman" w:hAnsi="Times New Roman" w:eastAsia="Times New Roman" w:cs="Times New Roman"/>
          <w:b/>
          <w:bCs/>
          <w:color w:val="585858" w:themeColor="text1" w:themeTint="A6"/>
          <w:spacing w:val="-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585858" w:themeColor="text1" w:themeTint="A6"/>
          <w:spacing w:val="-1"/>
          <w:sz w:val="24"/>
          <w:szCs w:val="24"/>
        </w:rPr>
        <w:t>Место учебного предмета в учебном курсе</w:t>
      </w:r>
    </w:p>
    <w:p>
      <w:pPr>
        <w:shd w:val="clear" w:color="auto" w:fill="FFFFFF"/>
        <w:spacing w:before="106" w:line="240" w:lineRule="auto"/>
        <w:ind w:left="24" w:right="10" w:firstLine="405"/>
        <w:contextualSpacing/>
        <w:jc w:val="both"/>
        <w:rPr>
          <w:rFonts w:ascii="Times New Roman" w:hAnsi="Times New Roman" w:eastAsia="Times New Roman" w:cs="Times New Roman"/>
          <w:bCs/>
          <w:color w:val="585858" w:themeColor="text1" w:themeTint="A6"/>
          <w:spacing w:val="6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585858" w:themeColor="text1" w:themeTint="A6"/>
          <w:spacing w:val="-1"/>
          <w:sz w:val="24"/>
          <w:szCs w:val="24"/>
        </w:rPr>
        <w:t>Согласно базисному (образовательному) плану образова</w:t>
      </w:r>
      <w:r>
        <w:rPr>
          <w:rFonts w:ascii="Times New Roman" w:hAnsi="Times New Roman" w:eastAsia="Times New Roman" w:cs="Times New Roman"/>
          <w:bCs/>
          <w:color w:val="585858" w:themeColor="text1" w:themeTint="A6"/>
          <w:sz w:val="24"/>
          <w:szCs w:val="24"/>
        </w:rPr>
        <w:t xml:space="preserve">тельных учреждений РФ на изучение предмета «Окружающий </w:t>
      </w:r>
      <w:r>
        <w:rPr>
          <w:rFonts w:ascii="Times New Roman" w:hAnsi="Times New Roman" w:eastAsia="Times New Roman" w:cs="Times New Roman"/>
          <w:bCs/>
          <w:color w:val="585858" w:themeColor="text1" w:themeTint="A6"/>
          <w:spacing w:val="4"/>
          <w:sz w:val="24"/>
          <w:szCs w:val="24"/>
        </w:rPr>
        <w:t xml:space="preserve">мир» в начальной школе выделяется 270 ч, из них в 1 классе </w:t>
      </w:r>
      <w:r>
        <w:rPr>
          <w:rFonts w:ascii="Times New Roman" w:hAnsi="Times New Roman" w:eastAsia="Times New Roman" w:cs="Times New Roman"/>
          <w:bCs/>
          <w:color w:val="585858" w:themeColor="text1" w:themeTint="A6"/>
          <w:spacing w:val="8"/>
          <w:sz w:val="24"/>
          <w:szCs w:val="24"/>
        </w:rPr>
        <w:t xml:space="preserve">66 ч (2 ч в неделю, 33 учебные недели), во 2, 3 и 4 классах </w:t>
      </w:r>
      <w:r>
        <w:rPr>
          <w:rFonts w:ascii="Times New Roman" w:hAnsi="Times New Roman" w:eastAsia="Times New Roman" w:cs="Times New Roman"/>
          <w:bCs/>
          <w:color w:val="585858" w:themeColor="text1" w:themeTint="A6"/>
          <w:spacing w:val="6"/>
          <w:sz w:val="24"/>
          <w:szCs w:val="24"/>
        </w:rPr>
        <w:t>по 68 ч (2 ч в неделю, 34 учебные недели в каждом классе).</w:t>
      </w:r>
    </w:p>
    <w:p>
      <w:pPr>
        <w:pStyle w:val="29"/>
        <w:spacing w:line="240" w:lineRule="auto"/>
        <w:ind w:left="-142" w:right="-10" w:hanging="11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      По календарно-тематическому планированию на изучение окружающего мира в 2018 -2019 учебном году программа рассчитана  на 68 часов.</w:t>
      </w:r>
    </w:p>
    <w:p>
      <w:pPr>
        <w:pStyle w:val="29"/>
        <w:spacing w:line="240" w:lineRule="auto"/>
        <w:ind w:left="-142" w:right="-10" w:hanging="11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Согласно годового графика работы МБОУ Андреевской СШ № 3 на 2018 -2019 учебный год, расписания учебных занятий МБОУ Андреевской СШ № 3 и учебного плана  МБОУ Андреевской СШ № 3 программа рассчитана на 66 часов.</w:t>
      </w:r>
    </w:p>
    <w:p>
      <w:pPr>
        <w:pStyle w:val="29"/>
        <w:spacing w:line="240" w:lineRule="auto"/>
        <w:ind w:left="-142" w:right="-10" w:hanging="11"/>
        <w:jc w:val="center"/>
        <w:rPr>
          <w:rFonts w:ascii="Times New Roman" w:hAnsi="Times New Roman" w:cs="Times New Roman"/>
          <w:b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b/>
          <w:color w:val="585858" w:themeColor="text1" w:themeTint="A6"/>
          <w:sz w:val="24"/>
          <w:szCs w:val="24"/>
        </w:rPr>
        <w:t>Структура курса</w:t>
      </w:r>
    </w:p>
    <w:tbl>
      <w:tblPr>
        <w:tblStyle w:val="20"/>
        <w:tblW w:w="1378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"/>
        <w:gridCol w:w="4531"/>
        <w:gridCol w:w="4315"/>
        <w:gridCol w:w="390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" w:type="dxa"/>
          </w:tcPr>
          <w:p>
            <w:pPr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№</w:t>
            </w:r>
          </w:p>
        </w:tc>
        <w:tc>
          <w:tcPr>
            <w:tcW w:w="4531" w:type="dxa"/>
          </w:tcPr>
          <w:p>
            <w:pPr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ГЛАВА</w:t>
            </w:r>
          </w:p>
        </w:tc>
        <w:tc>
          <w:tcPr>
            <w:tcW w:w="4315" w:type="dxa"/>
          </w:tcPr>
          <w:p>
            <w:pPr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Примерное количество часов</w:t>
            </w:r>
          </w:p>
        </w:tc>
        <w:tc>
          <w:tcPr>
            <w:tcW w:w="3908" w:type="dxa"/>
          </w:tcPr>
          <w:p>
            <w:pPr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Количество проверочных работ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" w:type="dxa"/>
          </w:tcPr>
          <w:p>
            <w:pPr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1.</w:t>
            </w:r>
          </w:p>
        </w:tc>
        <w:tc>
          <w:tcPr>
            <w:tcW w:w="4531" w:type="dxa"/>
          </w:tcPr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Природа вокруг нас</w:t>
            </w:r>
          </w:p>
        </w:tc>
        <w:tc>
          <w:tcPr>
            <w:tcW w:w="4315" w:type="dxa"/>
          </w:tcPr>
          <w:p>
            <w:pPr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8</w:t>
            </w:r>
          </w:p>
        </w:tc>
        <w:tc>
          <w:tcPr>
            <w:tcW w:w="3908" w:type="dxa"/>
          </w:tcPr>
          <w:p>
            <w:pPr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Входной контроль, проверочная работа№1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" w:type="dxa"/>
          </w:tcPr>
          <w:p>
            <w:pPr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2.</w:t>
            </w:r>
          </w:p>
        </w:tc>
        <w:tc>
          <w:tcPr>
            <w:tcW w:w="4531" w:type="dxa"/>
          </w:tcPr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Вода, воздух, горные породы и почва</w:t>
            </w:r>
          </w:p>
        </w:tc>
        <w:tc>
          <w:tcPr>
            <w:tcW w:w="4315" w:type="dxa"/>
          </w:tcPr>
          <w:p>
            <w:pPr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16</w:t>
            </w:r>
          </w:p>
        </w:tc>
        <w:tc>
          <w:tcPr>
            <w:tcW w:w="3908" w:type="dxa"/>
          </w:tcPr>
          <w:p>
            <w:pPr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проверочная работа№2 и №3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" w:type="dxa"/>
          </w:tcPr>
          <w:p>
            <w:pPr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3.</w:t>
            </w:r>
          </w:p>
        </w:tc>
        <w:tc>
          <w:tcPr>
            <w:tcW w:w="4531" w:type="dxa"/>
          </w:tcPr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О царствах живой природы</w:t>
            </w:r>
          </w:p>
        </w:tc>
        <w:tc>
          <w:tcPr>
            <w:tcW w:w="4315" w:type="dxa"/>
          </w:tcPr>
          <w:p>
            <w:pPr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16</w:t>
            </w:r>
          </w:p>
        </w:tc>
        <w:tc>
          <w:tcPr>
            <w:tcW w:w="3908" w:type="dxa"/>
          </w:tcPr>
          <w:p>
            <w:pPr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проверочная работа№4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" w:type="dxa"/>
          </w:tcPr>
          <w:p>
            <w:pPr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4.</w:t>
            </w:r>
          </w:p>
        </w:tc>
        <w:tc>
          <w:tcPr>
            <w:tcW w:w="4531" w:type="dxa"/>
          </w:tcPr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Человек</w:t>
            </w:r>
          </w:p>
        </w:tc>
        <w:tc>
          <w:tcPr>
            <w:tcW w:w="4315" w:type="dxa"/>
          </w:tcPr>
          <w:p>
            <w:pPr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10</w:t>
            </w:r>
          </w:p>
        </w:tc>
        <w:tc>
          <w:tcPr>
            <w:tcW w:w="3908" w:type="dxa"/>
          </w:tcPr>
          <w:p>
            <w:pPr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проверочная работа№5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" w:type="dxa"/>
          </w:tcPr>
          <w:p>
            <w:pPr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5.</w:t>
            </w:r>
          </w:p>
        </w:tc>
        <w:tc>
          <w:tcPr>
            <w:tcW w:w="4531" w:type="dxa"/>
          </w:tcPr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Человек в обществе</w:t>
            </w:r>
          </w:p>
        </w:tc>
        <w:tc>
          <w:tcPr>
            <w:tcW w:w="4315" w:type="dxa"/>
          </w:tcPr>
          <w:p>
            <w:pPr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16</w:t>
            </w:r>
          </w:p>
        </w:tc>
        <w:tc>
          <w:tcPr>
            <w:tcW w:w="3908" w:type="dxa"/>
          </w:tcPr>
          <w:p>
            <w:pPr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проверочная работа№6, годовая промежуточная аттестация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0" w:type="dxa"/>
            <w:gridSpan w:val="3"/>
            <w:vAlign w:val="center"/>
          </w:tcPr>
          <w:p>
            <w:pPr>
              <w:spacing w:after="0" w:line="240" w:lineRule="auto"/>
              <w:ind w:right="-10"/>
              <w:jc w:val="right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85858" w:themeColor="text1" w:themeTint="A6"/>
                <w:sz w:val="24"/>
                <w:szCs w:val="24"/>
              </w:rPr>
              <w:t>Итого:66часов.</w:t>
            </w:r>
          </w:p>
        </w:tc>
        <w:tc>
          <w:tcPr>
            <w:tcW w:w="3908" w:type="dxa"/>
          </w:tcPr>
          <w:p>
            <w:pPr>
              <w:spacing w:after="0" w:line="240" w:lineRule="auto"/>
              <w:ind w:right="-10"/>
              <w:jc w:val="right"/>
              <w:rPr>
                <w:rFonts w:ascii="Times New Roman" w:hAnsi="Times New Roman" w:cs="Times New Roman"/>
                <w:b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85858" w:themeColor="text1" w:themeTint="A6"/>
                <w:sz w:val="24"/>
                <w:szCs w:val="24"/>
              </w:rPr>
              <w:t xml:space="preserve">Входной контроль-1, проверочные работы-6, 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годовая промежуточная аттестация</w:t>
            </w:r>
          </w:p>
        </w:tc>
      </w:tr>
    </w:tbl>
    <w:p>
      <w:pPr>
        <w:ind w:right="-10"/>
        <w:jc w:val="center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</w:p>
    <w:p>
      <w:pPr>
        <w:ind w:right="-10"/>
        <w:jc w:val="center"/>
        <w:rPr>
          <w:rFonts w:ascii="Times New Roman" w:hAnsi="Times New Roman" w:cs="Times New Roman"/>
          <w:b/>
          <w:color w:val="585858" w:themeColor="text1" w:themeTint="A6"/>
          <w:sz w:val="24"/>
          <w:szCs w:val="24"/>
        </w:rPr>
        <w:sectPr>
          <w:pgSz w:w="15840" w:h="12240" w:orient="landscape"/>
          <w:pgMar w:top="850" w:right="1134" w:bottom="1135" w:left="1134" w:header="720" w:footer="720" w:gutter="0"/>
          <w:cols w:space="720" w:num="1"/>
          <w:docGrid w:linePitch="299" w:charSpace="0"/>
        </w:sectPr>
      </w:pPr>
    </w:p>
    <w:p>
      <w:pPr>
        <w:pStyle w:val="5"/>
        <w:spacing w:line="240" w:lineRule="auto"/>
        <w:contextualSpacing/>
        <w:jc w:val="center"/>
        <w:rPr>
          <w:rFonts w:ascii="Times New Roman" w:hAnsi="Times New Roman"/>
          <w:color w:val="585858" w:themeColor="text1" w:themeTint="A6"/>
          <w:sz w:val="24"/>
        </w:rPr>
      </w:pPr>
      <w:r>
        <w:rPr>
          <w:rFonts w:ascii="Times New Roman" w:hAnsi="Times New Roman"/>
          <w:color w:val="585858" w:themeColor="text1" w:themeTint="A6"/>
          <w:sz w:val="24"/>
        </w:rPr>
        <w:t>СОДЕРЖАНИЕ КУРСА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585858" w:themeColor="text1" w:themeTint="A6"/>
          <w:sz w:val="24"/>
          <w:szCs w:val="24"/>
        </w:rPr>
        <w:t>3 класс</w:t>
      </w: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 (66 ч)</w:t>
      </w:r>
    </w:p>
    <w:p>
      <w:pPr>
        <w:spacing w:before="200" w:after="120" w:line="240" w:lineRule="auto"/>
        <w:ind w:firstLine="357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585858" w:themeColor="text1" w:themeTint="A6"/>
          <w:sz w:val="24"/>
          <w:szCs w:val="24"/>
        </w:rPr>
        <w:t>Природа вокруг нас</w:t>
      </w: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 (8 ч)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Окружающая человека среда. Экология — наука о взаимодействии человека и всех других живых существ с окружающей средой.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Горизонт, стороны горизонта. Ориентирование по Солнцу, компасу и местным признакам.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Разнообразие явлений природы, физические и химические явления.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Тела и вещества, их свойства. Первые представления о строении вещества.</w:t>
      </w:r>
    </w:p>
    <w:p>
      <w:pPr>
        <w:spacing w:before="200" w:after="120" w:line="240" w:lineRule="auto"/>
        <w:ind w:firstLine="357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585858" w:themeColor="text1" w:themeTint="A6"/>
          <w:sz w:val="24"/>
          <w:szCs w:val="24"/>
        </w:rPr>
        <w:t>Вода, воздух, горные породы и почва</w:t>
      </w: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 (16 ч)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Три состояния воды. Свойства воды в жидком состоянии: текучесть, прозрачность, цвет, запах, вкус, теплопроводность,  способность растворять другие вещества.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Свойства снега и льда. Свойства воды в газообразном состоянии.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Вода в природе: родники, водоёмы (озеро, река, море, океан — естественные водоёмы; пруд, водохранилище — искусственные водоёмы). Облака, роса, туман, иней, изморозь. Круговорот воды в природе.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Значение воды в жизни человека. Энергия падающей воды. Необходимость рационального использования воды, охрана воды от загрязнения.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Воздух — необходимое условие жизни. Состав воздуха: азот, кислород, углекислый газ. Примеси в воздухе.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Свойства воздуха: занимает место, не имеет цвета и запаха, плохо проводит тепло, сжимаем и упруг, при нагревании расширяется, при охлаждении сжимается.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Ветер. Использование энергии ветра человеком.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Загрязнение воздуха дымом, пылью, другими газами. Необходимость охраны воздуха от загрязнения.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Горные породы, их разнообразие: твёрдые, жидкие, газообразные.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Горные породы как полезные ископаемые. Некоторые доступные для наблюдения свойства полезных ископаемых: песка, глины, гранита, известняка. Использование важнейших полезных ископаемых человеком. Добыча и охрана полезных ископаемых.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Почва и её состав: перегной, песок, глина, вода, воздух. Главное отличие почвы от горной породы — плодородие. Как образуется почва. Значение и охрана почвы.</w:t>
      </w:r>
    </w:p>
    <w:p>
      <w:pPr>
        <w:spacing w:before="200" w:after="120" w:line="240" w:lineRule="auto"/>
        <w:ind w:firstLine="357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585858" w:themeColor="text1" w:themeTint="A6"/>
          <w:sz w:val="24"/>
          <w:szCs w:val="24"/>
        </w:rPr>
        <w:t>О царствах живой природы</w:t>
      </w: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 (16 ч)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Четыре царства живой природы — растения, животные, грибы, бактерии.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Отличие живых существ от тел неживой природы. Основные среды обитания живых существ: наземно-воздушная, водная, почвенная, другие живые существа.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Первые представления о растении как организме.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Органы растения: корень, побег, цветок и плод, их значение в жизни растения. Вещества, из которых состоит растение. 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Разнообразие растений: водоросли, мхи, папоротники, хвойные, цветковые.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Как человек научился выращивать растения. Предки культурных растений.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Питание и дыхание растений. Испарение воды листьями растений. Размножение растений. Расселение плодов и семян. Развитие растений из семени.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Значение растений в природе и жизни человека. Влияние деятельности человека на мир растений. Редкие и исчезающие растения своей местности. Охрана растений.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Первые представления об организме животного. Отличие животных от растений.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Разнообразие животных: черви, ракообразные, паукообразные, насекомые, рыбы, земноводные, пресмыкающиеся, птицы, млекопитающие.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Как человек приручил животных. Наши домашние животные и их предки. 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Как животные воспринимают окружающий мир. Передвижение, дыхание, питание, размножение и развитие животных.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Значение животных в природе и жизни человека. Необходимость бережного отношения к животным. Меры по охране животных.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Грибы, особенности их строения и разнообразие. Значение грибов в природе и жизни человека.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Бактерии, их значение в природе и жизни человека.</w:t>
      </w:r>
    </w:p>
    <w:p>
      <w:pPr>
        <w:spacing w:before="200" w:after="120" w:line="240" w:lineRule="auto"/>
        <w:ind w:firstLine="357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585858" w:themeColor="text1" w:themeTint="A6"/>
          <w:sz w:val="24"/>
          <w:szCs w:val="24"/>
        </w:rPr>
        <w:t xml:space="preserve">Человек </w:t>
      </w: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(10 ч)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Человек — часть живой природы. Общее представление об организме человека. Отличие человека от животных. Окружающая среда и здоровье человека.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Кожа. Гигиена кожи. Первая помощь при ранениях, ушибах, ожогах, обморожении.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Опорно-двигательная система. Скелет, его значение для организма. Осанка и здоровье. Как сохранить правильную осанку. Мышцы. Работа мышц. Значение физической культуры и труда для укрепления мышц.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Кровеносная система, её значение. Необходимость укрепления органов кровообращения.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Дыхательная система. Гигиена дыхания. Предупреждение простудных заболеваний.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Пищеварительная система, её значение. Гигиена питания. Зубы и уход за ними.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Выделение. Значение удаления из организма ненужных и вредных продуктов жизнедеятельности.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Органы чувств, их значение и гигиена. 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Нервная система, её значение в организме человека. Гигиена нервной системы. Эмоции и темперамент.</w:t>
      </w:r>
    </w:p>
    <w:p>
      <w:pPr>
        <w:spacing w:before="200" w:after="120" w:line="240" w:lineRule="auto"/>
        <w:ind w:firstLine="357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585858" w:themeColor="text1" w:themeTint="A6"/>
          <w:sz w:val="24"/>
          <w:szCs w:val="24"/>
        </w:rPr>
        <w:t>Человек в обществе</w:t>
      </w: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 (16ч)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Народы, живущие на территории России. Национальные обычаи, традиции.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Города России. История возникновения. Имя города, символы города. История города в памятниках и достопримечательностях.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Москва — столица России. Герб Москвы. Москва в исторических памятниках.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Государственные символы России. История происхождения герба, флага, гимна. Государственные награды.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Основной закон страны. Конституция. Права и обязанности ребёнка. Как устроено наше государство. Органы власти.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585858" w:themeColor="text1" w:themeTint="A6"/>
          <w:sz w:val="24"/>
          <w:szCs w:val="24"/>
        </w:rPr>
        <w:t>Экскурсии</w:t>
      </w: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: ориентирование на местности, знакомство с разнообразием неживой и живой природы в окрестностях школы, изучение влияния деятельности человека на природу.</w:t>
      </w:r>
    </w:p>
    <w:p>
      <w:pPr>
        <w:spacing w:line="240" w:lineRule="auto"/>
        <w:ind w:right="-10"/>
        <w:contextualSpacing/>
        <w:jc w:val="center"/>
        <w:rPr>
          <w:rFonts w:ascii="Times New Roman" w:hAnsi="Times New Roman" w:cs="Times New Roman"/>
          <w:b/>
          <w:color w:val="585858" w:themeColor="text1" w:themeTint="A6"/>
          <w:sz w:val="28"/>
          <w:szCs w:val="28"/>
        </w:rPr>
      </w:pPr>
    </w:p>
    <w:p>
      <w:pPr>
        <w:spacing w:line="240" w:lineRule="auto"/>
        <w:ind w:right="-10"/>
        <w:contextualSpacing/>
        <w:jc w:val="center"/>
        <w:rPr>
          <w:rFonts w:ascii="Times New Roman" w:hAnsi="Times New Roman" w:cs="Times New Roman"/>
          <w:b/>
          <w:color w:val="585858" w:themeColor="text1" w:themeTint="A6"/>
          <w:sz w:val="28"/>
          <w:szCs w:val="28"/>
        </w:rPr>
      </w:pPr>
    </w:p>
    <w:p>
      <w:pPr>
        <w:spacing w:line="240" w:lineRule="auto"/>
        <w:ind w:right="-10"/>
        <w:contextualSpacing/>
        <w:jc w:val="center"/>
        <w:rPr>
          <w:rFonts w:ascii="Times New Roman" w:hAnsi="Times New Roman" w:cs="Times New Roman"/>
          <w:b/>
          <w:color w:val="585858" w:themeColor="text1" w:themeTint="A6"/>
          <w:sz w:val="28"/>
          <w:szCs w:val="28"/>
        </w:rPr>
      </w:pPr>
    </w:p>
    <w:p>
      <w:pPr>
        <w:spacing w:line="240" w:lineRule="auto"/>
        <w:ind w:right="-10"/>
        <w:contextualSpacing/>
        <w:rPr>
          <w:rFonts w:ascii="Times New Roman" w:hAnsi="Times New Roman" w:cs="Times New Roman"/>
          <w:b/>
          <w:color w:val="585858" w:themeColor="text1" w:themeTint="A6"/>
          <w:sz w:val="28"/>
          <w:szCs w:val="28"/>
        </w:rPr>
      </w:pPr>
    </w:p>
    <w:p>
      <w:pPr>
        <w:spacing w:line="240" w:lineRule="auto"/>
        <w:ind w:right="-10"/>
        <w:contextualSpacing/>
        <w:rPr>
          <w:rFonts w:ascii="Times New Roman" w:hAnsi="Times New Roman" w:cs="Times New Roman"/>
          <w:b/>
          <w:color w:val="585858" w:themeColor="text1" w:themeTint="A6"/>
          <w:sz w:val="28"/>
          <w:szCs w:val="28"/>
        </w:rPr>
      </w:pPr>
    </w:p>
    <w:p>
      <w:pPr>
        <w:spacing w:line="240" w:lineRule="auto"/>
        <w:ind w:right="-10"/>
        <w:contextualSpacing/>
        <w:rPr>
          <w:rFonts w:ascii="Times New Roman" w:hAnsi="Times New Roman" w:cs="Times New Roman"/>
          <w:b/>
          <w:color w:val="585858" w:themeColor="text1" w:themeTint="A6"/>
          <w:sz w:val="28"/>
          <w:szCs w:val="28"/>
        </w:rPr>
      </w:pPr>
    </w:p>
    <w:p>
      <w:pPr>
        <w:spacing w:line="240" w:lineRule="auto"/>
        <w:ind w:right="-10"/>
        <w:contextualSpacing/>
        <w:rPr>
          <w:rFonts w:ascii="Times New Roman" w:hAnsi="Times New Roman" w:cs="Times New Roman"/>
          <w:b/>
          <w:color w:val="585858" w:themeColor="text1" w:themeTint="A6"/>
          <w:sz w:val="28"/>
          <w:szCs w:val="28"/>
        </w:rPr>
      </w:pPr>
    </w:p>
    <w:p>
      <w:pPr>
        <w:spacing w:line="240" w:lineRule="auto"/>
        <w:ind w:right="-10"/>
        <w:contextualSpacing/>
        <w:rPr>
          <w:rFonts w:ascii="Times New Roman" w:hAnsi="Times New Roman" w:cs="Times New Roman"/>
          <w:b/>
          <w:color w:val="585858" w:themeColor="text1" w:themeTint="A6"/>
          <w:sz w:val="28"/>
          <w:szCs w:val="28"/>
        </w:rPr>
      </w:pPr>
    </w:p>
    <w:p>
      <w:pPr>
        <w:spacing w:line="240" w:lineRule="auto"/>
        <w:ind w:right="-10"/>
        <w:contextualSpacing/>
        <w:jc w:val="center"/>
        <w:rPr>
          <w:rFonts w:ascii="Times New Roman" w:hAnsi="Times New Roman" w:cs="Times New Roman"/>
          <w:b/>
          <w:color w:val="585858" w:themeColor="text1" w:themeTint="A6"/>
          <w:sz w:val="28"/>
          <w:szCs w:val="28"/>
        </w:rPr>
      </w:pPr>
      <w:r>
        <w:rPr>
          <w:rFonts w:ascii="Times New Roman" w:hAnsi="Times New Roman" w:cs="Times New Roman"/>
          <w:b/>
          <w:color w:val="585858" w:themeColor="text1" w:themeTint="A6"/>
          <w:sz w:val="28"/>
          <w:szCs w:val="28"/>
        </w:rPr>
        <w:t>Тематическое планирование</w:t>
      </w:r>
    </w:p>
    <w:p>
      <w:pPr>
        <w:rPr>
          <w:color w:val="585858" w:themeColor="text1" w:themeTint="A6"/>
        </w:rPr>
      </w:pPr>
    </w:p>
    <w:tbl>
      <w:tblPr>
        <w:tblStyle w:val="20"/>
        <w:tblW w:w="15559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1446"/>
        <w:gridCol w:w="5603"/>
        <w:gridCol w:w="772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</w:tcPr>
          <w:p>
            <w:pPr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</w:p>
        </w:tc>
        <w:tc>
          <w:tcPr>
            <w:tcW w:w="1446" w:type="dxa"/>
          </w:tcPr>
          <w:p>
            <w:pPr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Количество часов</w:t>
            </w:r>
          </w:p>
        </w:tc>
        <w:tc>
          <w:tcPr>
            <w:tcW w:w="5603" w:type="dxa"/>
          </w:tcPr>
          <w:p>
            <w:pPr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Тема раздела</w:t>
            </w:r>
          </w:p>
        </w:tc>
        <w:tc>
          <w:tcPr>
            <w:tcW w:w="7721" w:type="dxa"/>
          </w:tcPr>
          <w:p>
            <w:pPr>
              <w:pStyle w:val="60"/>
              <w:widowControl/>
              <w:tabs>
                <w:tab w:val="left" w:pos="283"/>
              </w:tabs>
              <w:spacing w:line="288" w:lineRule="auto"/>
              <w:rPr>
                <w:rFonts w:ascii="Times New Roman" w:hAnsi="Times New Roman"/>
                <w:b w:val="0"/>
                <w:bCs w:val="0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585858" w:themeColor="text1" w:themeTint="A6"/>
                <w:sz w:val="24"/>
                <w:szCs w:val="24"/>
              </w:rPr>
              <w:t>Характеристика деятельности учащихся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</w:tcPr>
          <w:p>
            <w:pPr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1</w:t>
            </w:r>
          </w:p>
        </w:tc>
        <w:tc>
          <w:tcPr>
            <w:tcW w:w="1446" w:type="dxa"/>
          </w:tcPr>
          <w:p>
            <w:pPr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8</w:t>
            </w:r>
          </w:p>
        </w:tc>
        <w:tc>
          <w:tcPr>
            <w:tcW w:w="5603" w:type="dxa"/>
          </w:tcPr>
          <w:p>
            <w:pPr>
              <w:keepNext/>
              <w:spacing w:after="0" w:line="240" w:lineRule="auto"/>
              <w:rPr>
                <w:rFonts w:ascii="Times New Roman" w:hAnsi="Times New Roman" w:eastAsia="Calibri" w:cs="Times New Roman"/>
                <w:bCs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</w:rPr>
              <w:t>Природа вокруг нас</w:t>
            </w:r>
          </w:p>
        </w:tc>
        <w:tc>
          <w:tcPr>
            <w:tcW w:w="7721" w:type="dxa"/>
          </w:tcPr>
          <w:p>
            <w:pPr>
              <w:spacing w:after="0" w:line="240" w:lineRule="auto"/>
              <w:ind w:right="-10"/>
              <w:contextualSpacing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Приводить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примеры взаимосвязей между человеком и окружающей средой. </w:t>
            </w: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значение экологии как науки. </w:t>
            </w: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 xml:space="preserve">Приводить 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примеры, как изменения в окружающей среде влияют на жизнь живых существ. </w:t>
            </w: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Приводить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примеры положи тельного и отрицательного влияния человека на природу. </w:t>
            </w: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 xml:space="preserve">Называть 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основные и промежуточные стороны горизонта; объяснять, что такое линия горизонта. </w:t>
            </w: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Обсуждать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значение для человека умения ориентироваться на местности. </w:t>
            </w: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 xml:space="preserve">Находить 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стороны горизонта по Солнцу, компасу и местным признакам. </w:t>
            </w: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вид местности (открытая, закрытая). </w:t>
            </w: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Приводить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примеры явлений природы. </w:t>
            </w: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 xml:space="preserve">Различать 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тела и вещества; сравнивать тела и вещества по различным признакам. </w:t>
            </w:r>
          </w:p>
          <w:p>
            <w:pPr>
              <w:spacing w:after="0" w:line="240" w:lineRule="auto"/>
              <w:ind w:right="-10"/>
              <w:contextualSpacing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* * *</w:t>
            </w:r>
          </w:p>
          <w:p>
            <w:pPr>
              <w:spacing w:after="0" w:line="240" w:lineRule="auto"/>
              <w:ind w:right="-10"/>
              <w:contextualSpacing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Сотрудничать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в процессе наблюдений. </w:t>
            </w: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 xml:space="preserve">Участвовать 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в мероприятиях по охране природы. </w:t>
            </w: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Выражать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своё эмоциональное восприятие явлений природы в устной и письменной форме, в рисунках. </w:t>
            </w: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 xml:space="preserve">Составлять 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план наблюдений. </w:t>
            </w: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 xml:space="preserve">Выделять 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общие и отличительные свойства тел и веществ; называть существенные свойства, классифицировать.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</w:tcPr>
          <w:p>
            <w:pPr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2</w:t>
            </w:r>
          </w:p>
        </w:tc>
        <w:tc>
          <w:tcPr>
            <w:tcW w:w="1446" w:type="dxa"/>
          </w:tcPr>
          <w:p>
            <w:pPr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16</w:t>
            </w:r>
          </w:p>
        </w:tc>
        <w:tc>
          <w:tcPr>
            <w:tcW w:w="5603" w:type="dxa"/>
          </w:tcPr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Вода, воздух, горные породы и почва</w:t>
            </w:r>
          </w:p>
        </w:tc>
        <w:tc>
          <w:tcPr>
            <w:tcW w:w="7721" w:type="dxa"/>
          </w:tcPr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Приводить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примеры твёрдых, жидких и газообраз-ных веществ. </w:t>
            </w: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Называть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три состояния воды; рассказывать об условиях перехода воды из одного состояния в другое. </w:t>
            </w: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Рассказывать,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как образуются родники, как образуются облака, роса, туман, изморозь. </w:t>
            </w: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Приводить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примеры естественных и искусственных водоёмов; называть части водоёмов; рассказывать об использовании и охране водоёмов. </w:t>
            </w: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круговорот воды в природе, применяя ранее полученные знания. </w:t>
            </w: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значение воздуха для жизни. </w:t>
            </w: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Сравнивать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свойства воды и воздуха; объяснять, как образуется ветер. </w:t>
            </w: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Приводить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примеры использова-ния свойств воды, воздуха и горных пород в деятельности людей; примеры получения энергии в результате движения воды и ветра. </w:t>
            </w: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 xml:space="preserve">Доказывать 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необходимость охраны воздуха. </w:t>
            </w: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 xml:space="preserve">Характеризовать 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свойства песка, глины, известняка. </w:t>
            </w: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 xml:space="preserve">Описывать 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применение изученных полезных ископаемых в хозяйственной деятельности человека. </w:t>
            </w: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положительное и отрицательное воздействие человека на природу при добыче и использовании полезных ископаемых. </w:t>
            </w: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 xml:space="preserve">Объяснять 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отличие горных пород от почвы; характеризовать процесс образования почвы, значение почвы и необходимость её охраны. 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* * * 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Участвовать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в природоохранных мероприятиях. </w:t>
            </w: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Пользоваться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схемами, рисунками, диаграмма ми для получения нужной информации. </w:t>
            </w: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с помощью опытов свойства воды в жидком, твёрдом и газообразном состоянии; определять растворимые и нерастворимые в воде вещества; фиксировать результаты опытов в таблицах; делать выводы из наблюдаемых явлений.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</w:tcPr>
          <w:p>
            <w:pPr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3</w:t>
            </w:r>
          </w:p>
        </w:tc>
        <w:tc>
          <w:tcPr>
            <w:tcW w:w="1446" w:type="dxa"/>
          </w:tcPr>
          <w:p>
            <w:pPr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16</w:t>
            </w:r>
          </w:p>
        </w:tc>
        <w:tc>
          <w:tcPr>
            <w:tcW w:w="5603" w:type="dxa"/>
          </w:tcPr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О царствах живой природы</w:t>
            </w:r>
          </w:p>
        </w:tc>
        <w:tc>
          <w:tcPr>
            <w:tcW w:w="7721" w:type="dxa"/>
          </w:tcPr>
          <w:p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iCs/>
                <w:color w:val="585858" w:themeColor="text1" w:themeTint="A6"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  <w:t xml:space="preserve"> различие объектов живой и неживой</w:t>
            </w:r>
          </w:p>
          <w:p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  <w:t>природы.</w:t>
            </w:r>
          </w:p>
          <w:p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iCs/>
                <w:color w:val="585858" w:themeColor="text1" w:themeTint="A6"/>
                <w:sz w:val="24"/>
                <w:szCs w:val="24"/>
              </w:rPr>
              <w:t>Называть</w:t>
            </w:r>
            <w:r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  <w:t xml:space="preserve"> царства живой природы.</w:t>
            </w:r>
          </w:p>
          <w:p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iCs/>
                <w:color w:val="585858" w:themeColor="text1" w:themeTint="A6"/>
                <w:sz w:val="24"/>
                <w:szCs w:val="24"/>
              </w:rPr>
              <w:t>Различать</w:t>
            </w:r>
            <w:r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  <w:t xml:space="preserve"> органы цветкового растения. </w:t>
            </w:r>
          </w:p>
          <w:p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iCs/>
                <w:color w:val="585858" w:themeColor="text1" w:themeTint="A6"/>
                <w:sz w:val="24"/>
                <w:szCs w:val="24"/>
              </w:rPr>
              <w:t xml:space="preserve">Сравнивать </w:t>
            </w:r>
            <w:r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  <w:t xml:space="preserve">внешний вид и характеризовать особенности групп растений.  </w:t>
            </w:r>
          </w:p>
          <w:p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bCs/>
                <w:i/>
                <w:iCs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iCs/>
                <w:color w:val="585858" w:themeColor="text1" w:themeTint="A6"/>
                <w:sz w:val="24"/>
                <w:szCs w:val="24"/>
              </w:rPr>
              <w:t xml:space="preserve">Сравнивать и  различать </w:t>
            </w:r>
            <w:r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  <w:t>дикорастущие и культурные растения, характеризовать их роль в жизни человека.</w:t>
            </w:r>
          </w:p>
          <w:p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iCs/>
                <w:color w:val="585858" w:themeColor="text1" w:themeTint="A6"/>
                <w:sz w:val="24"/>
                <w:szCs w:val="24"/>
              </w:rPr>
              <w:t>Доказывать</w:t>
            </w:r>
            <w:r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  <w:t xml:space="preserve"> опытным путём некоторые жизненные процессы растений.</w:t>
            </w:r>
          </w:p>
          <w:p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iCs/>
                <w:color w:val="585858" w:themeColor="text1" w:themeTint="A6"/>
                <w:sz w:val="24"/>
                <w:szCs w:val="24"/>
              </w:rPr>
              <w:t xml:space="preserve">Характеризовать </w:t>
            </w:r>
            <w:r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  <w:t>размножение и развитие цвет-</w:t>
            </w:r>
          </w:p>
          <w:p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  <w:t>ковых растений.</w:t>
            </w:r>
          </w:p>
          <w:p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iCs/>
                <w:color w:val="585858" w:themeColor="text1" w:themeTint="A6"/>
                <w:sz w:val="24"/>
                <w:szCs w:val="24"/>
              </w:rPr>
              <w:t>Приводить</w:t>
            </w:r>
            <w:r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  <w:t xml:space="preserve"> примеры положительного и отрица-</w:t>
            </w:r>
          </w:p>
          <w:p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  <w:t>тельного влияния человека на живую природу.</w:t>
            </w:r>
          </w:p>
          <w:p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iCs/>
                <w:color w:val="585858" w:themeColor="text1" w:themeTint="A6"/>
                <w:sz w:val="24"/>
                <w:szCs w:val="24"/>
              </w:rPr>
              <w:t>Доказывать</w:t>
            </w:r>
            <w:r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  <w:t xml:space="preserve"> необходимость мероприятий по охране природы.</w:t>
            </w:r>
          </w:p>
          <w:p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iCs/>
                <w:color w:val="585858" w:themeColor="text1" w:themeTint="A6"/>
                <w:sz w:val="24"/>
                <w:szCs w:val="24"/>
              </w:rPr>
              <w:t>Сравнивать</w:t>
            </w:r>
            <w:r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  <w:t xml:space="preserve"> внешний вид и характерныеособен-</w:t>
            </w:r>
          </w:p>
          <w:p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  <w:t>ности насекомых, рыб, птиц и млекопитающих.</w:t>
            </w:r>
          </w:p>
          <w:p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iCs/>
                <w:color w:val="585858" w:themeColor="text1" w:themeTint="A6"/>
                <w:sz w:val="24"/>
                <w:szCs w:val="24"/>
              </w:rPr>
              <w:t>Сравнивать</w:t>
            </w:r>
            <w:r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  <w:t xml:space="preserve"> способы движения, питания, разм-</w:t>
            </w:r>
          </w:p>
          <w:p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  <w:t>ножения и развития, обмена информацией, ха-</w:t>
            </w:r>
          </w:p>
          <w:p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  <w:t xml:space="preserve">рактерные для животных.  </w:t>
            </w:r>
          </w:p>
          <w:p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iCs/>
                <w:color w:val="585858" w:themeColor="text1" w:themeTint="A6"/>
                <w:sz w:val="24"/>
                <w:szCs w:val="24"/>
              </w:rPr>
              <w:t>Приводить</w:t>
            </w:r>
            <w:r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  <w:t xml:space="preserve"> примеры особенностей органов чувств разных животных.</w:t>
            </w:r>
          </w:p>
          <w:p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iCs/>
                <w:color w:val="585858" w:themeColor="text1" w:themeTint="A6"/>
                <w:sz w:val="24"/>
                <w:szCs w:val="24"/>
              </w:rPr>
              <w:t>Сравнивать и различать</w:t>
            </w:r>
            <w:r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  <w:t xml:space="preserve"> диких и домашних жи-</w:t>
            </w:r>
          </w:p>
          <w:p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  <w:t>вотных, характеризовать их роль в жизни чело</w:t>
            </w:r>
          </w:p>
          <w:p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  <w:t xml:space="preserve">века. </w:t>
            </w:r>
          </w:p>
          <w:p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iCs/>
                <w:color w:val="585858" w:themeColor="text1" w:themeTint="A6"/>
                <w:sz w:val="24"/>
                <w:szCs w:val="24"/>
              </w:rPr>
              <w:t>Составлять</w:t>
            </w:r>
            <w:r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  <w:t xml:space="preserve"> рассказ о жизни животных.</w:t>
            </w:r>
          </w:p>
          <w:p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iCs/>
                <w:color w:val="585858" w:themeColor="text1" w:themeTint="A6"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  <w:t xml:space="preserve"> полезные свойства ядовитых и старых</w:t>
            </w:r>
          </w:p>
          <w:p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  <w:t>грибов.</w:t>
            </w:r>
          </w:p>
          <w:p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iCs/>
                <w:color w:val="585858" w:themeColor="text1" w:themeTint="A6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  <w:t xml:space="preserve"> роль растений, животных,</w:t>
            </w:r>
          </w:p>
          <w:p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  <w:t>грибов и бактерий в природе и жизни людей.</w:t>
            </w:r>
          </w:p>
          <w:p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  <w:t>* * *</w:t>
            </w:r>
          </w:p>
          <w:p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iCs/>
                <w:color w:val="585858" w:themeColor="text1" w:themeTint="A6"/>
                <w:sz w:val="24"/>
                <w:szCs w:val="24"/>
              </w:rPr>
              <w:t xml:space="preserve">Извлекать </w:t>
            </w:r>
            <w:r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  <w:t>информацию из рисунка-схемы.</w:t>
            </w:r>
          </w:p>
          <w:p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iCs/>
                <w:color w:val="585858" w:themeColor="text1" w:themeTint="A6"/>
                <w:sz w:val="24"/>
                <w:szCs w:val="24"/>
              </w:rPr>
              <w:t>Фиксировать</w:t>
            </w:r>
            <w:r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  <w:t xml:space="preserve"> результаты наблюдений  за расте-</w:t>
            </w:r>
          </w:p>
          <w:p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  <w:t>ниями и животными, делать выводы.</w:t>
            </w:r>
          </w:p>
          <w:p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iCs/>
                <w:color w:val="585858" w:themeColor="text1" w:themeTint="A6"/>
                <w:sz w:val="24"/>
                <w:szCs w:val="24"/>
              </w:rPr>
              <w:t xml:space="preserve">Моделировать </w:t>
            </w:r>
            <w:r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  <w:t>развитие растений и животных.</w:t>
            </w:r>
          </w:p>
          <w:p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iCs/>
                <w:color w:val="585858" w:themeColor="text1" w:themeTint="A6"/>
                <w:sz w:val="24"/>
                <w:szCs w:val="24"/>
              </w:rPr>
              <w:t>Извлекать</w:t>
            </w:r>
            <w:r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  <w:t xml:space="preserve"> из учебника и дополнительныхисточ-</w:t>
            </w:r>
          </w:p>
          <w:p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  <w:t>ников знаний (словарей, энциклопедий, справоч-</w:t>
            </w:r>
          </w:p>
          <w:p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  <w:t>ников)  необходимую информацию о растениях</w:t>
            </w:r>
          </w:p>
          <w:p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  <w:t>и животных своей местности, готовить доклады</w:t>
            </w:r>
          </w:p>
          <w:p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color w:val="585858" w:themeColor="text1" w:themeTint="A6"/>
                <w:sz w:val="24"/>
                <w:szCs w:val="24"/>
              </w:rPr>
              <w:t>и обсуждать полученные сведения.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</w:tcPr>
          <w:p>
            <w:pPr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4</w:t>
            </w:r>
          </w:p>
        </w:tc>
        <w:tc>
          <w:tcPr>
            <w:tcW w:w="1446" w:type="dxa"/>
          </w:tcPr>
          <w:p>
            <w:pPr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10</w:t>
            </w:r>
          </w:p>
        </w:tc>
        <w:tc>
          <w:tcPr>
            <w:tcW w:w="5603" w:type="dxa"/>
          </w:tcPr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Человек</w:t>
            </w:r>
          </w:p>
        </w:tc>
        <w:tc>
          <w:tcPr>
            <w:tcW w:w="7721" w:type="dxa"/>
          </w:tcPr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Доказывать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, что человек — часть живой природы.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 сходства и  различия между человеком и животными.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зависимость здоровья человека от состояния окружающей среды.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строение и основные функции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систем органов человека.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Выполнять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правила гигиены систем органов, пла-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нировать меры по укреплению своего здоровья.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* * *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Проводить наблюдения и  самонаблюдения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за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процессами жизнедеятельности;  фиксировать и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сравнивать результаты, делать выводы.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Проводить наблюдения и  самонаблюдения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за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эмоциональным состоянием.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Извлекать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из учебника и дополнительныхисточ-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ников знаний (словарей, энциклопедий, справоч-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ников)  необходимую информацию об особеннос-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тях строения и жизнедеятельности организма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человека, </w:t>
            </w: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готовить доклады и обсуждать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полученные сведения.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Выбирать форму участия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в проектной деятельности,  самостоятельно распределять роли при участии в групповой проектной деятельности и планировать своё участие.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Участвовать в исследовании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зависимости частоты пульса от физической нагрузки.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Представлять результаты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проектной деятельности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</w:tcPr>
          <w:p>
            <w:pPr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5</w:t>
            </w:r>
          </w:p>
        </w:tc>
        <w:tc>
          <w:tcPr>
            <w:tcW w:w="1446" w:type="dxa"/>
          </w:tcPr>
          <w:p>
            <w:pPr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16</w:t>
            </w:r>
          </w:p>
        </w:tc>
        <w:tc>
          <w:tcPr>
            <w:tcW w:w="5603" w:type="dxa"/>
          </w:tcPr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Человек в обществе</w:t>
            </w:r>
          </w:p>
        </w:tc>
        <w:tc>
          <w:tcPr>
            <w:tcW w:w="7721" w:type="dxa"/>
          </w:tcPr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Ориентироваться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в исторической карте;  отличать историческую карту от географической.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Устанавливать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длительность событий,  определять век по дате, выстраивать события по хронологическому принципу.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* * *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Собирать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краеведческий материал о народах, населяющих область (край), народных традициях и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обычаях.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Обсуждать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нормы взаимоотношений между разными народами (национальностями, народностями).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Сравнивать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исторически сложившиеся занятия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горожан и крестьян.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Объяснять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назначение исторической застройки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российских городов.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Определять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местонахождение различных крупных городов на карте России, </w:t>
            </w: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показывать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их, </w:t>
            </w: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 xml:space="preserve">давать 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словесное описание их географического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положения.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Кратко характеризовать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особенности их место-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положения.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 xml:space="preserve">Узнавать 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отдельные достопримечательности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Москвы, Санкт-Петербурга, столицы области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(края) на рисунках, фотографиях и кратко харак-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теризовать их.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Описывать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основные элементы городских гербов, объяснять их изображения. 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* * *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Находить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краеведческий материал о возникновении родного города (села), происхождении егоназвания, о памятных местах города, села,улицы.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Преобразовывать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знаково-графическую информацию в текстовую при работе с картой.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 xml:space="preserve">Находить 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информацию о происхождении названий городов, символике гербов в учебнике и дополнительной литературе (справочники, энцик-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лопедии и другое), в Интернете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Показывать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на карте территорию России, её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границы, столицу, крупные города.  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Рассказывать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об устройстве государства, об основном законе государства — Конституции, некоторых правах и обязанностях российских граждан; различать виды власти.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основные права детей,  объяснять значение Конвенции о правах ребёнка. 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 xml:space="preserve">Объяснять 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символику Государственного флага и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Государственного герба, значение символов госу-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дарства.  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Обсуждать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правильное отношение к символам государства, поведение при исполнении Государственного гимна.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Рассказывать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о назначении государственных наград.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* * *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Находить информацию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о героях нашей Родины,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краеведческий материал о земляках, имеющих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государственные награды.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Выбирать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форму участия в проектной деятельности по теме «Мой родной край» (фестиваль народной одежды, кухни; макетирование исторических построек), </w:t>
            </w: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распределять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роли и </w:t>
            </w: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планировать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своё участие. 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Участвовать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в исследовании происхождения названия улиц.</w:t>
            </w:r>
          </w:p>
          <w:p>
            <w:pPr>
              <w:spacing w:after="0" w:line="240" w:lineRule="auto"/>
              <w:ind w:right="-10"/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585858" w:themeColor="text1" w:themeTint="A6"/>
                <w:sz w:val="24"/>
                <w:szCs w:val="24"/>
              </w:rPr>
              <w:t>Представлять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результаты своей деятельности.</w:t>
            </w:r>
          </w:p>
        </w:tc>
      </w:tr>
    </w:tbl>
    <w:p>
      <w:pPr>
        <w:ind w:right="-10"/>
        <w:jc w:val="center"/>
        <w:rPr>
          <w:rFonts w:ascii="Times New Roman" w:hAnsi="Times New Roman" w:cs="Times New Roman"/>
          <w:color w:val="585858" w:themeColor="text1" w:themeTint="A6"/>
          <w:sz w:val="40"/>
          <w:szCs w:val="40"/>
        </w:rPr>
      </w:pPr>
    </w:p>
    <w:p>
      <w:pPr>
        <w:ind w:right="-10"/>
        <w:jc w:val="center"/>
        <w:rPr>
          <w:rFonts w:ascii="Times New Roman" w:hAnsi="Times New Roman" w:cs="Times New Roman"/>
          <w:color w:val="585858" w:themeColor="text1" w:themeTint="A6"/>
          <w:sz w:val="40"/>
          <w:szCs w:val="40"/>
        </w:rPr>
      </w:pPr>
    </w:p>
    <w:p>
      <w:pPr>
        <w:ind w:right="-10"/>
        <w:jc w:val="center"/>
        <w:rPr>
          <w:rFonts w:ascii="Times New Roman" w:hAnsi="Times New Roman" w:cs="Times New Roman"/>
          <w:color w:val="585858" w:themeColor="text1" w:themeTint="A6"/>
          <w:sz w:val="40"/>
          <w:szCs w:val="40"/>
        </w:rPr>
      </w:pPr>
    </w:p>
    <w:p>
      <w:pPr>
        <w:shd w:val="clear" w:color="auto" w:fill="FFFFFF"/>
        <w:spacing w:line="240" w:lineRule="auto"/>
        <w:ind w:left="1257"/>
        <w:jc w:val="center"/>
        <w:rPr>
          <w:rFonts w:ascii="Times New Roman" w:hAnsi="Times New Roman" w:eastAsia="Times New Roman" w:cs="Times New Roman"/>
          <w:b/>
          <w:color w:val="585858" w:themeColor="text1" w:themeTint="A6"/>
          <w:spacing w:val="-1"/>
          <w:sz w:val="24"/>
          <w:szCs w:val="24"/>
        </w:rPr>
      </w:pPr>
    </w:p>
    <w:p>
      <w:pPr>
        <w:shd w:val="clear" w:color="auto" w:fill="FFFFFF"/>
        <w:spacing w:line="240" w:lineRule="auto"/>
        <w:ind w:left="1257"/>
        <w:jc w:val="center"/>
        <w:rPr>
          <w:rFonts w:ascii="Times New Roman" w:hAnsi="Times New Roman" w:eastAsia="Times New Roman" w:cs="Times New Roman"/>
          <w:b/>
          <w:color w:val="585858" w:themeColor="text1" w:themeTint="A6"/>
          <w:spacing w:val="-1"/>
          <w:sz w:val="24"/>
          <w:szCs w:val="24"/>
        </w:rPr>
      </w:pPr>
    </w:p>
    <w:p>
      <w:pPr>
        <w:shd w:val="clear" w:color="auto" w:fill="FFFFFF"/>
        <w:spacing w:line="240" w:lineRule="auto"/>
        <w:ind w:left="1257"/>
        <w:jc w:val="center"/>
        <w:rPr>
          <w:rFonts w:ascii="Times New Roman" w:hAnsi="Times New Roman" w:eastAsia="Times New Roman" w:cs="Times New Roman"/>
          <w:b/>
          <w:color w:val="585858" w:themeColor="text1" w:themeTint="A6"/>
          <w:spacing w:val="-1"/>
          <w:sz w:val="24"/>
          <w:szCs w:val="24"/>
        </w:rPr>
      </w:pPr>
    </w:p>
    <w:p>
      <w:pPr>
        <w:shd w:val="clear" w:color="auto" w:fill="FFFFFF"/>
        <w:spacing w:line="240" w:lineRule="auto"/>
        <w:ind w:left="1257"/>
        <w:jc w:val="center"/>
        <w:rPr>
          <w:rFonts w:ascii="Times New Roman" w:hAnsi="Times New Roman" w:eastAsia="Times New Roman" w:cs="Times New Roman"/>
          <w:b/>
          <w:color w:val="585858" w:themeColor="text1" w:themeTint="A6"/>
          <w:spacing w:val="-1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585858" w:themeColor="text1" w:themeTint="A6"/>
          <w:sz w:val="28"/>
          <w:szCs w:val="24"/>
        </w:rPr>
      </w:pPr>
      <w:r>
        <w:rPr>
          <w:rFonts w:ascii="Times New Roman" w:hAnsi="Times New Roman" w:eastAsia="Times New Roman" w:cs="Times New Roman"/>
          <w:b/>
          <w:color w:val="585858" w:themeColor="text1" w:themeTint="A6"/>
          <w:sz w:val="28"/>
          <w:szCs w:val="24"/>
        </w:rPr>
        <w:t>Календарно-тематическое планирование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585858" w:themeColor="text1" w:themeTint="A6"/>
          <w:sz w:val="28"/>
          <w:szCs w:val="24"/>
        </w:rPr>
      </w:pPr>
    </w:p>
    <w:tbl>
      <w:tblPr>
        <w:tblStyle w:val="39"/>
        <w:tblW w:w="1592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843"/>
        <w:gridCol w:w="2835"/>
        <w:gridCol w:w="2552"/>
        <w:gridCol w:w="2338"/>
        <w:gridCol w:w="2339"/>
        <w:gridCol w:w="1418"/>
        <w:gridCol w:w="960"/>
        <w:gridCol w:w="9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№ уро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843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Тема раздела,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835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Характеристика учебной деятельности</w:t>
            </w:r>
          </w:p>
        </w:tc>
        <w:tc>
          <w:tcPr>
            <w:tcW w:w="7229" w:type="dxa"/>
            <w:gridSpan w:val="3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Планируемые результаты обучения</w:t>
            </w:r>
          </w:p>
        </w:tc>
        <w:tc>
          <w:tcPr>
            <w:tcW w:w="1418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Формы контро-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ля</w:t>
            </w:r>
          </w:p>
        </w:tc>
        <w:tc>
          <w:tcPr>
            <w:tcW w:w="960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60" w:type="dxa"/>
            <w:vMerge w:val="restart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 xml:space="preserve">Факт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Освоение предметных знаний (базовые понятия)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Универсальные учебные действия (личностные и метапредметные результаты)</w:t>
            </w:r>
          </w:p>
        </w:tc>
        <w:tc>
          <w:tcPr>
            <w:tcW w:w="1418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 w:val="continue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20" w:type="dxa"/>
            <w:gridSpan w:val="9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Тема: Природа вокруг нас – 8 ч.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Что нас окружает.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Наблюдение за связями между человеком и окружающей его средой (как природной, так и социальной её составляющих). Представление о науке «экология» и важности охраны природы.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Устанавливать связи между объектами и явлениями природы, объяснять некоторые взаимосвязи в природе, между природой и человеком.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Положительное отношение и интерес к изучению природы и человека.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Принимать и сохранять цель познавательной деятельности, находить необходимую информацию в учебнике, понимать информацию, представленную в виде текста, схемы.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Фронт.опрос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03.09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Экскурсия «Знакомство с разнообразием неживой и живой природы в окрестностях школы»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Обнаружение примеров разнообразия неживой и живой природы в окрестностях школы. Наблюдение и фиксация наблюдений. Индивидуальная и групповая работа.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Проводить наблюдения самостоятельно и под руководством учителя.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Осознание своего продвижения в овладении предметными и универсальными учебными действиями.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Планировать свои действия в соответствии с поставленной целью.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Осуществлять пошаговый и итоговый контроль.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Самостоятельно планировать свои действия в соответствии с поставленной целью.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Фронт.опрос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06.09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Экскурсия «Изучение влияния деятельности человека на природу»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Входной контроль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Наблюдение за примерами положительного и отрицательного влияния человека на природу.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Устанавливать и объяснять взаимосвязи между природой и человеком.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Способность к самооценке.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Самостоятельно адекватно оценивать правильность выполнения задания и вносит коррективы. Принимать и сохранять цель познавательной деятельности.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Фронт.опрос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10.09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 xml:space="preserve">Что такое горизонт. </w:t>
            </w:r>
            <w:r>
              <w:rPr>
                <w:rFonts w:ascii="Times New Roman" w:hAnsi="Times New Roman" w:cs="Times New Roman" w:eastAsiaTheme="minorHAnsi"/>
                <w:color w:val="585858" w:themeColor="text1" w:themeTint="A6"/>
                <w:sz w:val="24"/>
                <w:szCs w:val="24"/>
                <w:lang w:eastAsia="en-US"/>
              </w:rPr>
              <w:t xml:space="preserve">Ориентирование </w:t>
            </w:r>
            <w:r>
              <w:rPr>
                <w:rFonts w:ascii="Times New Roman" w:hAnsi="Times New Roman" w:cs="Times New Roman" w:eastAsiaTheme="minorHAnsi"/>
                <w:color w:val="585858" w:themeColor="text1" w:themeTint="A6"/>
                <w:sz w:val="24"/>
                <w:szCs w:val="24"/>
                <w:lang w:eastAsia="en-US"/>
              </w:rPr>
              <w:br w:type="textWrapping"/>
            </w:r>
            <w:r>
              <w:rPr>
                <w:rFonts w:ascii="Times New Roman" w:hAnsi="Times New Roman" w:cs="Times New Roman" w:eastAsiaTheme="minorHAnsi"/>
                <w:color w:val="585858" w:themeColor="text1" w:themeTint="A6"/>
                <w:sz w:val="24"/>
                <w:szCs w:val="24"/>
                <w:lang w:eastAsia="en-US"/>
              </w:rPr>
              <w:t>по Солнцу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Представление о горизонте, основных и промежуточных сторонах горизонта. Освоение приемов определения сторон горизонта по полуденной тени от Солнца.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Различать типы линий горизонта, иметь представление о способах определения линии горизонта на местности.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Понимание, объяснение и применение основных правил поведения в природе и обществе, ориентация на их выполнение.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Находить необходимую информацию в учебнике, справочной литературе.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Понимать информацию, представленную в виде текста, схемы, таблицы. Использовать готовые модели (глобус) для объяснения природных явлений.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Индивид.опрос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13.09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Ориентирование по компасу и местным признакам.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585858" w:themeColor="text1" w:themeTint="A6"/>
                <w:sz w:val="24"/>
                <w:szCs w:val="24"/>
                <w:lang w:eastAsia="ru-RU"/>
              </w:rPr>
              <w:t>Практическая работа №1.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Освоение приёмов нахождения стороны горизонта по Солнцу, компасу и местным признакам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Определять линию горизонта и стороны горизонта по Солнцу, компасу и местным признакам.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Способность оценивать трудность предлагаемого задания.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Проводить сравнение и классификацию объектов природы по заданным признакам.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Устанавливать причинно-следственные связи изменений в природе.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Обобщать результаты наблюдений за погодой, неживой и живой природой, делать выводы.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Индивид.опрос.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17.09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Явления природы. Физические и химические явления природы.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Усвоение научных представлений о явлениях природы. Развитие творческих способностей.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Осуществлять наблюдения, выделять и различать явления природы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Интерес к изучению природы, стремление к расширению и углублению знаний, осознание своего продвижения в овладении учебными действиями.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Устанавливать причинно-следственные связи изменений в природе, проводить аналогии.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Осуществлять анализ (описание) объектов природы с выделением существенных и несущественных признаков.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Индивиду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альный и фронталь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ный 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20.09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 xml:space="preserve">Свойства тел и веществ. </w:t>
            </w:r>
            <w:r>
              <w:rPr>
                <w:rFonts w:ascii="Times New Roman" w:hAnsi="Times New Roman" w:eastAsia="Times New Roman" w:cs="Times New Roman"/>
                <w:b/>
                <w:i/>
                <w:color w:val="585858" w:themeColor="text1" w:themeTint="A6"/>
                <w:sz w:val="24"/>
                <w:szCs w:val="24"/>
                <w:lang w:eastAsia="ru-RU"/>
              </w:rPr>
              <w:t>Практическая работа №2</w:t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Представление о свойствах тел и веществ. Выделение существенных и несущественных признаков. Сравнение и классификация предметов по различным признакам.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Приводить примеры тел и веществ, проводить под руководством учителя простейшие опыты и определять свойства (признаки) тел и веществ.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Способность оценивать трудность предлагаемого задания.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Осуществлять поиск информации с использование ресурсов библиотек и Интернета.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Сравнивать и классифицировать объекты природы, самостоятельно выбирая основания.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Практ. работа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24.09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Проверочная работа  №1</w:t>
            </w:r>
            <w:r>
              <w:rPr>
                <w:rFonts w:ascii="Times New Roman" w:hAnsi="Times New Roman" w:cs="Times New Roman" w:eastAsiaTheme="minorHAnsi"/>
                <w:b/>
                <w:color w:val="585858" w:themeColor="text1" w:themeTint="A6"/>
                <w:sz w:val="24"/>
                <w:szCs w:val="24"/>
                <w:lang w:eastAsia="en-US"/>
              </w:rPr>
              <w:t>по теме «Природа вокруг нас»</w:t>
            </w: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Проверить умения учащихся, на каком уровне усвоены изученные темы, что было усвоено, что нет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Установление уровня знаний, умений и навыков.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Чувство ответственности за выполнение и заданий, демонстрации накопленных знаний.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Самостоятельно адекватно оценивать правильность выполнения задания и вносит коррективы. Принимать и сохранять цель познавательной деятельности.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Провер. работа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27.09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20" w:type="dxa"/>
            <w:gridSpan w:val="9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Тема: Вода, воздух, горные породы и почва – 16 ч.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 xml:space="preserve">Свойства воды в жидком состоянии. </w:t>
            </w:r>
            <w:r>
              <w:rPr>
                <w:rFonts w:ascii="Times New Roman" w:hAnsi="Times New Roman" w:eastAsia="Times New Roman" w:cs="Times New Roman"/>
                <w:b/>
                <w:i/>
                <w:color w:val="585858" w:themeColor="text1" w:themeTint="A6"/>
                <w:sz w:val="24"/>
                <w:szCs w:val="24"/>
                <w:lang w:eastAsia="ru-RU"/>
              </w:rPr>
              <w:t>Практическая работа №3</w:t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Установление опытным путём некоторых свойств чистой жидкой воды: бесцветности, прозрачности, отсутствии запаха, плохой теплопроводности. Ознакомление с некоторыми примерами использования знаний о свойствах воды на практике.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Наблюдать и проводить простейшие опыты под руководством учителя и самостоятельно, обобщать, делать выводы, объяснять несложные природные явления.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Чувство прекрасного на основе знакомства с природой и культурой родного края.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Находить необходимую информацию в учебнике, справочной литературе. Понимать информацию, представленную в виде текста, схемы, таблицы. Использовать готовые модели (глобус) для объяснения природных явлений.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Практич. работа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01.10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 xml:space="preserve">Вода – растворитель. </w:t>
            </w:r>
            <w:r>
              <w:rPr>
                <w:rFonts w:ascii="Times New Roman" w:hAnsi="Times New Roman" w:eastAsia="Times New Roman" w:cs="Times New Roman"/>
                <w:b/>
                <w:i/>
                <w:color w:val="585858" w:themeColor="text1" w:themeTint="A6"/>
                <w:sz w:val="24"/>
                <w:szCs w:val="24"/>
                <w:lang w:eastAsia="ru-RU"/>
              </w:rPr>
              <w:t>Практическая работа №4</w:t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Установление опытным путём свойства воды растворять вещества. Ознакомление с растворимыми и нерастворимыми в воде веществами.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Проводить под руководством учителя элементарные опыты, используя простейшие приборы, фиксировать результаты, устанавливать связи между объектами и явлениями природы.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Способность оценивать трудность предлагаемого задания.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Проводить сравнение и классификацию объектов природы по заданным признакам.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Устанавливать причинно-следственные связи изменений в природе.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Обобщать результаты наблюдений за погодой, неживой и живой природой, делать выводы.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Фронт.опрос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04.10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 xml:space="preserve">Лед и снег. Свойства пара. </w:t>
            </w:r>
            <w:r>
              <w:rPr>
                <w:rFonts w:ascii="Times New Roman" w:hAnsi="Times New Roman" w:eastAsia="Times New Roman" w:cs="Times New Roman"/>
                <w:b/>
                <w:i/>
                <w:color w:val="585858" w:themeColor="text1" w:themeTint="A6"/>
                <w:sz w:val="24"/>
                <w:szCs w:val="24"/>
                <w:lang w:eastAsia="ru-RU"/>
              </w:rPr>
              <w:t>Практическая работа №5.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Ознакомление со свойствами воды в твёрдом и газообразном состояниях. Представление о переходе вещества из одного состояния в другое.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Определять состояние вещества по характерным признакам, выявлять опытным путём свойства воды в различных состояниях.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Устойчивый интерес к изучению природы. Понимание, объяснение и применение основных правил поведения в природе и обществе, ориентация на их выполнение.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Выделять существенную информацию из учебных и научно-популярных текстов. Сопоставлять информацию, представленную в разных видах, обобщать и использовать при выполнении заданий.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Индивид.и фронт. 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08.10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Родники. Водные объекты.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Знакомство с процессом образования родников. Представление о различных типах водоёмов. Работа со схемами и рисунками для получения нужной информации. Развитие творческих способностей.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Устанавливать связи между объектами и явлениями природы, между природой и человеком.</w:t>
            </w:r>
          </w:p>
        </w:tc>
        <w:tc>
          <w:tcPr>
            <w:tcW w:w="233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Чувство ответственности за выполнение своей части работы при работе в группе.</w:t>
            </w:r>
          </w:p>
        </w:tc>
        <w:tc>
          <w:tcPr>
            <w:tcW w:w="2339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Выделять существенную информацию из учебных и научно-популярных текстов. Сопоставлять информацию, представленную в разных видах, обобщать и использовать при выполнении заданий.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Индивид.опрос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11.10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Облака. Удивительные явления природы.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 xml:space="preserve">Представление о состояниях воды в природе (облака, роса, туман, иней, изморозь). Раскрытие научной стороны этих явлений.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Называть явления и объекты природы, объяснять их происхождение, состав и свойства..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Адекватная самооценка. Чувство ответственности за выполнение своей части работы при работе в группе.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Сотрудничать с одноклассниками при выполнении заданий в паре.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Строить монологические и диалогические высказывания.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Обосновывать свою позицию, аргументировать выбор действий.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Индивид.опрос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15.10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en-US"/>
              </w:rPr>
              <w:t>Круговорот воды в природе.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Закрепление ранее полученных знаний о переходе воды из одного состояния в другое в новой учебной ситуации.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Знакомство с круговоротом воды.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Объяснять, что такое круговорот воды, и объяснять его роль в природе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Адекватная самооценка. Чувство ответственности за выполнение своей части работы при работе в группе, ндивид.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Сотрудничать с одноклассниками при выполнении заданий в паре.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Строить монологические и диалогические высказывания.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Обосновывать свою позицию, аргументировать выбор действий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Фронт.опрос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en-US"/>
              </w:rPr>
              <w:t>18.10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en-US"/>
              </w:rPr>
              <w:t>18.10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Значение воды и её охрана.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Представление о воде как необходимом условии жизни, понимание изменений, возникающих в природе в процессе использования воды.Повторение и закрепление пройденного материала по темам «Три состояния воды» и «Вода в природе». Контроль усвоения материала.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Определять причины положительного и отрицательного воздействия хозяйственной деятельности человека на природу.Применять полученные знания при выполнении заданий в форме тестирования.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Чувство ответственности за выполнение своей части работы при работе в группе.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Адекватная самооценка. Осознанные устойчивые эстетические предпочтения в мире природы.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Сотрудничать с одноклассниками при выполнении заданий в паре.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Строить монологические и диалогические высказывания.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Обосновывать свою позицию, аргументировать выбор действий.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Распределять обязанности при работе в группе.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Учитывать мнение партнёра, аргументировано критиковать допущенные ошибки, обосновывать своё решение.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Фронт.опрос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22.10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8" w:hRule="atLeast"/>
        </w:trPr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Значение воздуха для жизни.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Представление о том, что такое воздушная среда и каково её значение для жизни.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Объяснять состав воздуха и его значение в жизни человека, проводить простейшие опыты и наблюдения, устанавливать взаимосвязи явлений природы.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Осознанные устойчивые эстетические предпочтения в мире природы.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 xml:space="preserve">Наблюдать, сравнивать, делать выводы,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устанавливать причинно-следственные связи изменений в природе.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Фронт.опрос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25.10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 xml:space="preserve">Свойства воздуха. </w:t>
            </w:r>
            <w:r>
              <w:rPr>
                <w:rFonts w:ascii="Times New Roman" w:hAnsi="Times New Roman" w:eastAsia="Times New Roman" w:cs="Times New Roman"/>
                <w:b/>
                <w:i/>
                <w:color w:val="585858" w:themeColor="text1" w:themeTint="A6"/>
                <w:sz w:val="24"/>
                <w:szCs w:val="24"/>
                <w:lang w:eastAsia="ru-RU"/>
              </w:rPr>
              <w:t>Практическая работа №7.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Знакомство опытным путём с некоторыми свойствами воздуха: прозрачностью, отсутствием запаха и цвета, а также свойствами плохо проводить тепло и при нагревании расширяться, а при охлаждении сжиматься.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Проводить простейшие опыты и наблюдения самостоятельно и под руководством учителя, выявлять свойства воздуха.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Положительное отношение и интерес к изучению природы и человека.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 xml:space="preserve">Планировать свою деятельность и действовать в соответствии с планом, наблюдать, сравнивать, делать выводы,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устанавливать причинно-следственные связи изменений в природе.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Фронт.опрос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08.11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Ветер. Охрана воздуха.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Научное представление об образовании ветра в природе на основе знакомства со свойством воздуха расширяться при нагревании и сжиматься при охлаждении. Представления о загрязнении воздуха, о необходимости охраны воздуха.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Объяснять понятие «ветер» и связанные с ним явления природы, выявлять взаимосвязи между явлениями природы и человеком.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Осознание своего продвижения в овладении предметными и универсальными учебными действиями.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 xml:space="preserve">Принимать и сохранять цель познавательной деятельности, планировать свою деятельность и действовать в соответствии с планом, наблюдать, сравнивать, делать выводы,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устанавливать причинно-следственные связи изменений в природе.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Индивид.опрос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12.11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Горные породы.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Представление о характерных особенностях горных пород, их разнообразии и распространенности в природе.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Иметь представление о горных породах, их составе и свойствах.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Устойчивый интерес к изучению природы, человека, истории страны. Осознанные устойчивые эстетические предпочтения в мире природы.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 xml:space="preserve">Сопоставлять информацию, представленную в разных видах, обобщать и использовать при выполнении заданий. Планировать свою деятельность и действовать в соответствии с планом, наблюдать, сравнивать, делать выводы,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устанавливать причинно-следственные связи изменений в природе.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Индивид.опрос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15.11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 xml:space="preserve">Полезные ископаемые (песок, глина, гранит, известняк). </w:t>
            </w:r>
            <w:r>
              <w:rPr>
                <w:rFonts w:ascii="Times New Roman" w:hAnsi="Times New Roman" w:eastAsia="Times New Roman" w:cs="Times New Roman"/>
                <w:b/>
                <w:i/>
                <w:color w:val="585858" w:themeColor="text1" w:themeTint="A6"/>
                <w:sz w:val="24"/>
                <w:szCs w:val="24"/>
                <w:lang w:eastAsia="ru-RU"/>
              </w:rPr>
              <w:t>Практическая работа №8.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(17.11)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Установление связи деятельности человека с природой и свойствами её объектов. Выделение эстетического аспекта этого взаимодействия.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Проводить наблюдения и простейшие опыты для определения свойств веществ, отличать полезные ископаемые от других горных пород, различать полезные ископаемые по внешнему виду, по составу и способам применения в хозяйстве.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Чувство ответственности за выполнение своей части работы при работе в группе.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Планировать свою деятельность и действовать в соответствии с планом, наблюдать, сравнивать, делать выводы, осуществлять анализ (описание) объектов природы с выделением существенных и несущественных признаков.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Индивид.и фронт. 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19.11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22.11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19.11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22.11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22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 xml:space="preserve">Использование, добыча и охрана полезных ископаемых. 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Ознакомление со способами добычи полезных ископаемых, с необходимостью бережного и экономного использования полезных ископаемых. Контроль знаний по теме «Горные породы. Полезные ископаемые»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Устанавливать связи и объяснять некоторые взаимосвязи в природе, между природой и человеком, определять причины положительного и отрицательного воздействия хозяйственной деятельности человека на природу, приводить примеры полезных ископаемых и доказывать необходимость их бережного использования.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Адекватная самооценка. Понимание, объяснение и применение основных правил поведения в природе и обществе, ориентация на их выполнение.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Принимать и сохранять цель познавательной деятельности, планировать свою деятельность и действовать в соответствии с планом, находить необходимую информацию в учебнике, понимать информацию, представленную в виде текста, устанавливать причинно-следственные связи изменений в природе.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 xml:space="preserve">26.11 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26.11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Почва. Состав почвы. Охрана почв.</w:t>
            </w:r>
            <w:r>
              <w:rPr>
                <w:rFonts w:ascii="Times New Roman" w:hAnsi="Times New Roman" w:eastAsia="Times New Roman" w:cs="Times New Roman"/>
                <w:b/>
                <w:i/>
                <w:color w:val="585858" w:themeColor="text1" w:themeTint="A6"/>
                <w:sz w:val="24"/>
                <w:szCs w:val="24"/>
                <w:lang w:eastAsia="ru-RU"/>
              </w:rPr>
              <w:t>Практическая работа № 9.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i/>
                <w:color w:val="585858" w:themeColor="text1" w:themeTint="A6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Представление о почве как о верхнем плодородном слое земли, о её составе и необходимости охраны от разрушения и загрязнения.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Иметь представление о почве, её свойствах и значении в природе и жизни человека, объяснять взаимосвязи между объектами природы и человеком, характеризовать влияние человека на состояние почв.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Способность к самооценке. Понимание, объяснение и применение основных правил поведения в природе и обществе, ориентация на их выполнение.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 xml:space="preserve">Наблюдать, сравнивать, делать выводы,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устанавливать причинно-следственные связи изменений в природе.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Фронт.опрос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29.11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29.11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en-US"/>
              </w:rPr>
              <w:t xml:space="preserve">Проверочная работа №2 по теме </w:t>
            </w:r>
            <w:r>
              <w:rPr>
                <w:rFonts w:ascii="Times New Roman" w:hAnsi="Times New Roman" w:cs="Times New Roman" w:eastAsiaTheme="minorHAnsi"/>
                <w:b/>
                <w:color w:val="585858" w:themeColor="text1" w:themeTint="A6"/>
                <w:sz w:val="24"/>
                <w:szCs w:val="24"/>
                <w:lang w:eastAsia="en-US"/>
              </w:rPr>
              <w:t xml:space="preserve">«Вода, воздух, горные породы </w:t>
            </w:r>
            <w:r>
              <w:rPr>
                <w:rFonts w:ascii="Times New Roman" w:hAnsi="Times New Roman" w:cs="Times New Roman" w:eastAsiaTheme="minorHAnsi"/>
                <w:b/>
                <w:color w:val="585858" w:themeColor="text1" w:themeTint="A6"/>
                <w:sz w:val="24"/>
                <w:szCs w:val="24"/>
                <w:lang w:eastAsia="en-US"/>
              </w:rPr>
              <w:br w:type="textWrapping"/>
            </w:r>
            <w:r>
              <w:rPr>
                <w:rFonts w:ascii="Times New Roman" w:hAnsi="Times New Roman" w:cs="Times New Roman" w:eastAsiaTheme="minorHAnsi"/>
                <w:b/>
                <w:color w:val="585858" w:themeColor="text1" w:themeTint="A6"/>
                <w:sz w:val="24"/>
                <w:szCs w:val="24"/>
                <w:lang w:eastAsia="en-US"/>
              </w:rPr>
              <w:t>и почва»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Проверить умения учащихся, на каком уровне усвоены изученные темы, что было усвоено, что нет.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Установление уровня знаний, умений и навыков.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Чувство ответственности за выполнение и заданий, демонстрации накопленных знаний.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Самостоятельно адекватно оценивать правильность выполнения задания и вносит коррективы. Принимать и сохранять цель познавательной деятельности.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en-US"/>
              </w:rPr>
              <w:t>Тестовая работа.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en-US"/>
              </w:rPr>
              <w:t>03.12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en-US"/>
              </w:rPr>
              <w:t>03.12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20" w:type="dxa"/>
            <w:gridSpan w:val="9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Тема: О царствах живой природы – 16 ч.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Четыре царства живой природы.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Ознакомление с царствами живой природы и науками, которые их изучают, с отличиями живых существ от тел неживой природы. Представление о среде обитания живых существ, знакомство с четырьмя средами обитания.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Называть царства живой природы, приводить примеры представителей каждого царства, устанавливать и объяснять некоторые взаимосвязи в природе.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Понимание, объяснение и применение основных правил поведения в природе и обществе, ориентация на их выполнение.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Находить необходимую информацию в учебнике, справочной литературе. Понимать информацию, представленную в виде текста, схемы, таблицы. Использовать готовые модели (глобус) для объяснения природных явлений.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Фронт.опрос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en-US"/>
              </w:rPr>
              <w:t>06.12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en-US"/>
              </w:rPr>
              <w:t>06.12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 xml:space="preserve">Строение растений. </w:t>
            </w:r>
            <w:r>
              <w:rPr>
                <w:rFonts w:ascii="Times New Roman" w:hAnsi="Times New Roman" w:eastAsia="Times New Roman" w:cs="Times New Roman"/>
                <w:b/>
                <w:i/>
                <w:color w:val="585858" w:themeColor="text1" w:themeTint="A6"/>
                <w:sz w:val="24"/>
                <w:szCs w:val="24"/>
                <w:lang w:eastAsia="ru-RU"/>
              </w:rPr>
              <w:t>Практическая работа №10.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Ознакомление с органами растений и их разнообразием, со значением органов  жизни человека. Сравнение и выявление существенных признаков, описание объекта и фиксации результатов наблюдений.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Называть части растения, приводить примеры приспособленности растений к условиям жизни, устанавливать и объяснять некоторые взаимосвязи в природе, между природой и человеком.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Соблюдение правил безопасного поведения. Осознанные устойчивые эстетические предпочтения в мире природы.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Проводить сравнение и классификацию объектов природы по заданным признакам.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Устанавливать причинно-следственные связи изменений в природе.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Обобщать результаты наблюдений за погодой, неживой и живой природой, делать выводы.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Практич. работа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10.12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10.12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Разнообразие растений.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 xml:space="preserve">Знакомство с основными группами растений: водорослями, мхами, папоротниками, хвойными и цветковыми. Выявление отличительных признаков групп растений. 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Определять вид растения по существенным признакам, приводить примеры приспособленности растений к условиям жизни.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Чувство прекрасного на основе знакомства с природой и культурой родного края.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Выделять существенную информацию из учебных и научно-популярных текстов. Сопоставлять информацию, представленную в разных видах, обобщать и использовать при выполнении заданий.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Индивид.опрос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13.12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13.12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Дикорастущие и культурные растения.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Расширение знаний о культурных растениях и их значении в жизни человека. Ознакомление с предками некоторых культурных растений.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 xml:space="preserve">Различать дикорастущие и культурные растения, объяснять происхождение и называть некоторых предков культурных растений, устанавливать и объяснять влияние человека на живую природу. 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Способность оценивать трудность предлагаемого задания.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Планировать свои действия в соответствии с поставленной целью.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Осуществлять пошаговый и итоговый контроль.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Сопоставлять информацию, представленную в разных видах, обобщать и использовать при выполнении заданий.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Индивид.и фронт 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17.12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17.12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Жизнь растений.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Ознакомление с процессом питания растения при помощи опытов. Представление о дыхании растений, о значении испарения воды листьями растений.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Устанавливать и объяснять некоторые взаимосвязи в природе, объяснять процесс питания и дыхания растений, приводить примеры приспособленности растений к условиям жизни.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Понимание, объяснение и применение основных правил поведения в природе и обществе, ориентация на их выполнение.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Самостоятельно адекватно оценивать правильность выполнения задания и вносит коррективы. Принимать и сохранять цель познавательной деятельности.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Индивид.ифронт 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20.12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20.12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Размножение и развитие растений.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Проверочная работа за 1полугодие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Представление об опылении растений, о его значении в жизни растения. Расширение представлений о способах расселения плодов и семян растений, показ значения расселения плодов и семян. Расширение знаний о развитии растения из семени. Выявление опытным путём условий, необходимых для развития растения из семени.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Объяснять особенности и способы размножения растений, значение опыления в размножении, получать информацию из схемы, рисунка. Объяснять по схеме этапы развития растения из семени, проводить самостоятельно элементарные опыты, используя простейшие приборы, фиксировать результаты.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Понимание необходимости здорового образа жизни, соблюдение правил безопасного поведения.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Находить необходимую информацию в учебнике, справочной литературе. Понимать информацию, представленную в виде текста, схемы, таблицы. Использовать готовые модели для объяснения природных явлений.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Индивид.и фронт. 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24.12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24.12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Охрана растений.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Расширение знаний о значении растений в природе и жизни человека, о влиянии человека на мир растений. Представление о необходимости бережного отношения к растениям. Знакомство с редкими растениями своей местности и мерами охраны растений.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Определять причины положительного и отрицательного воздействия хозяйственной деятельности человека на природу.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Чувство прекрасного на основе знакомства с природой и культурой родного края. Осознанные устойчивые эстетические предпочтения в мире природы.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Проводить сравнение и классификацию объектов природы по заданным признакам.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Устанавливать причинно-следственные связи изменений в природе.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Обобщать результаты наблюдений за погодой, неживой и живой природой, делать выводы.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Самост. работа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27.12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27.12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 xml:space="preserve">Строение животных. </w:t>
            </w:r>
            <w:r>
              <w:rPr>
                <w:rFonts w:ascii="Times New Roman" w:hAnsi="Times New Roman" w:eastAsia="Times New Roman" w:cs="Times New Roman"/>
                <w:b/>
                <w:i/>
                <w:color w:val="585858" w:themeColor="text1" w:themeTint="A6"/>
                <w:sz w:val="24"/>
                <w:szCs w:val="24"/>
                <w:lang w:eastAsia="ru-RU"/>
              </w:rPr>
              <w:t>Практическая работа №11.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Ознакомление с особенностями строения животных, значение органов животных для их жизни. Выявление сходства и различия между животными и растениями.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Описывать внешний вид животного, сравнивать и объяснять отличие животных от растений по внешним признакам и особенностям жизнедеятельности.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Осознание своего продвижения в овладении предметными и универсальными учебными действиями.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Выделять существенную информацию из учебных и научно-популярных текстов. Сопоставлять информацию, представленную в разных видах, обобщать и использовать при выполнении заданий.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Практич. работа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10.01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10.01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33.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Разнообразие животных.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Расширение знаний об основных группах животных: насекомых, рыбах, земноводных, пресмыкающихся, птицах и млекопитающих. Расширение знаний о разнообразии животных. Выявление существенных признаков.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Определять видовую принадлежность животного по характерным признакам, приводить примеры животных разных видов, различать виды животных по отличительным особенностям, приводить примеры приспособленности животных к условиям жизни.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Способность к самооценке. Понимание, объяснение и применение основных правил поведения в природе и обществе, ориентация на их выполнение.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Выделять существенную информацию из учебных и научно-популярных текстов. Сопоставлять информацию, представленную в разных видах, обобщать и использовать при выполнении заданий.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Фронт.и индивид. 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14.01.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17.01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14.01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17.01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Домашние и дикие животные.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Расширение знаний о домашних животных и их значении в жизни человека. Знакомство с предками основных домашних животных.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Различать диких и домашних животных, объяснять роль животных в домашнем и сельском хозяйстве, называть отдельных предков домашних животных, объяснять влияние человека на жизнь животных.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Чувство прекрасного на основе знакомства с природой и культурой родного края. Основы экологической культуры.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Осуществлять поиск информации с использование ресурсов библиотек и Интернета.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Сравнивать и классифицировать объекты природы, самостоятельно выбирая основания. Сопоставлять информацию, представленную в разных видах, обобщать и использовать при выполнении заданий.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Индивид.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опрос.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21.01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21.01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Как животные воспринимают мир.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Ознакомление с органами чувств животных, их значением в жизни животного. Представления о связи внешнего вида животного со степенью (уровнем) развития органов чувств.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Различать особенности строения и функционирования органов чувств у животных разных видов, объяснять значение органов, связь органов чувств со средой обитания.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Способность оценивать трудность предлагаемого задания.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Устанавливать причинно-следственные связи изменений в природе. Осуществлять анализ (описание) объектов природы с выделением существенных и несущественных признаков.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Фронт.ииндив. 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24.01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24.01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Передвижение и дыхание животных.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Расширение знаний об особенностях передвижения животных разных групп, приспособленности животных к разным способам передвижения. Представление о связи способа передвижения животного со средой обитания. Ознакомление с органами дыхания животных разных групп.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Объяснять особенности физиологических процессов, называть органы передвижения и дыхания у животных разных видов, наблюдать и фиксировать результаты наблюдений за поведением животных.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Осознание своего продвижения в овладении предметными и универсальными учебными действиями.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Сотрудничать с одноклассниками при выполнении заданий в паре.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Строить монологические и диалогические высказывания.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Обосновывать свою позицию, аргументировать выбор действий.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Индивид.опрос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28.01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28.01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Как животные питаются.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Ознакомление с особенностями питания животных разных групп. Ознакомление с приспособленностью животных к добыванию и поеданию пищи.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Объяснять особенности физиологических процессов, называть органы питания у животных разных видов, классифицировать животных по типу питания.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Способность к самооценке. Понимание, объяснение и применение основных правил поведения в природе и обществе, ориентация на их выполнение.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Распределять обязанности при работе в группе.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Учитывать мнение партнёра, аргументировано критиковать допущенные ошибки, обосновывать своё решение.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Фронт.опрос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31.01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31.01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Размножение и развитие животных.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Ознакомление с особенностями размножения животных разных групп. Формирование представлений о последовательности развития животных разных групп.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Рассказывать об этапах размножения и особенностях развития отдельных видов животных.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Чувство прекрасного на основе знакомства с природой и культурой родного края.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Самостоятельно адекватно оценивать правильность выполнения задания и вносит коррективы. Принимать и сохранять цель познавательной деятельности.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Фронт.опрос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04.02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04.02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 xml:space="preserve">Охрана животных. 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Расширение знаний о значении животных в природе и в жизни человека. Наблюдение за влиянием деятельности человека на животных. Расширение знаний о редких животных и мерах по их охране.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Приводить примеры положительного и отрицательного воздействия человека на животный мир, способов охраны животных, объяснять значение охраны животных для окружающего мира.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Способность оценивать трудность предлагаемого задания. Основы экологической культуры.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Находить необходимую информацию в учебнике, справочной литературе. Понимать информацию, представленную в виде текста, схемы, таблицы. Использовать готовые модели для объяснения природных явлений.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Индивид.опрос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07.02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07.02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1843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 w:eastAsiaTheme="minorHAnsi"/>
                <w:b/>
                <w:color w:val="585858" w:themeColor="text1" w:themeTint="A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color w:val="585858" w:themeColor="text1" w:themeTint="A6"/>
                <w:sz w:val="24"/>
                <w:szCs w:val="24"/>
                <w:lang w:eastAsia="en-US"/>
              </w:rPr>
              <w:t xml:space="preserve">Грибы и бактерии. </w:t>
            </w:r>
            <w:r>
              <w:rPr>
                <w:rFonts w:ascii="Times New Roman" w:hAnsi="Times New Roman" w:cs="Times New Roman" w:eastAsiaTheme="minorHAnsi"/>
                <w:b/>
                <w:color w:val="585858" w:themeColor="text1" w:themeTint="A6"/>
                <w:sz w:val="24"/>
                <w:szCs w:val="24"/>
                <w:lang w:eastAsia="en-US"/>
              </w:rPr>
              <w:t>»</w:t>
            </w:r>
          </w:p>
          <w:p>
            <w:pPr>
              <w:shd w:val="clear" w:color="auto" w:fill="FFFFFF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 w:eastAsiaTheme="minorHAnsi"/>
                <w:color w:val="585858" w:themeColor="text1" w:themeTint="A6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Представление о грибах и бактериях как отдельных царствах природы. Расширение представлений о видах и формах грибов. Ознакомление со значением грибов и бактерий в хозяйственной деятельности человека.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Знать отличительные признаки грибов и бактерий, объяснять их принадлежность к отдельным царствам природы, взаимосвязь объектов природы и человека.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Устойчивый интерес к изучению природы, человека, истории страны.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Проводить сравнение и классификацию объектов природы по заданным признакам.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Устанавливать причинно-следственные связи изменений в природе.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Обобщать результаты наблюдений за погодой, неживой и живой природой, делать выводы.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Индивид.опрос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11.02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11.02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20" w:type="dxa"/>
            <w:gridSpan w:val="9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Тема: Человек – 10 ч.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 xml:space="preserve"> Проверочная работа по теме »О царствах живой природы »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Ознакомление с особенностями строения тела человека, с органами человека и их значением для организма. Выявление сходства и различия между человеком и животными. Выводы о зависимости здоровья человека от состояния окружающей среды.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Объяснять взаимосвязь явлений и объектов природы с человеком. Понимать, что человек – часть природы. Рассказывать о сходстве и различии организма человека и животного. Различать значение терминов «анатомия» и «физиология»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Способность к самооценке. Основы экологической культуры.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Планировать свои действия в соответствии с поставленной целью.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Осуществлять пошаговый и итоговый контроль.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Сопоставлять информацию, представленную в разных видах, обобщать и использовать при выполнении заданий.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Фронт.опрос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14.02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14.02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 xml:space="preserve">Кожа – первая «одежда». </w:t>
            </w:r>
            <w:r>
              <w:rPr>
                <w:rFonts w:ascii="Times New Roman" w:hAnsi="Times New Roman" w:eastAsia="Times New Roman" w:cs="Times New Roman"/>
                <w:b/>
                <w:i/>
                <w:color w:val="585858" w:themeColor="text1" w:themeTint="A6"/>
                <w:sz w:val="24"/>
                <w:szCs w:val="24"/>
                <w:lang w:eastAsia="ru-RU"/>
              </w:rPr>
              <w:t>Практическая работа № 12.Человек-часть живой природы.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Ознакомление со свойствами кожи, значением кожи для организма. Представление о необходимости ухода за кожей.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Проводить самостоятельно простейшие опыты и наблюдения, делать выводы, рассказывать о значении кожи в организме, объяснять важность гигиены кожи.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Способность оценивать трудность предлагаемого задания.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Самостоятельно адекватно оценивать правильность выполнения задания и вносит коррективы. Принимать и сохранять цель познавательной деятельности.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Фронт.опрос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18.02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18.02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 xml:space="preserve">Скелет. </w:t>
            </w:r>
            <w:r>
              <w:rPr>
                <w:rFonts w:ascii="Times New Roman" w:hAnsi="Times New Roman" w:eastAsia="Times New Roman" w:cs="Times New Roman"/>
                <w:b/>
                <w:i/>
                <w:color w:val="585858" w:themeColor="text1" w:themeTint="A6"/>
                <w:sz w:val="24"/>
                <w:szCs w:val="24"/>
                <w:lang w:eastAsia="ru-RU"/>
              </w:rPr>
              <w:t>Практическая работа №13.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Общее представление о скелете человека и его значением для организма. Наблюдения и выводы о значении правильной осанки, знакомство с правилами её формирования.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Наблюдать за особенностями строения своего тела, рассказывать о строении и значении скелета в организме, осознавать важность правильной осанки для здоровья.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Чувство ответственности за выполнение своей части работы при работе в группе.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Находить необходимую информацию в учебнике, справочной литературе. Понимать информацию, представленную в виде текста, схемы, таблицы.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Индивид.и фронт. 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21.02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21.02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 xml:space="preserve">Мышцы. </w:t>
            </w:r>
            <w:r>
              <w:rPr>
                <w:rFonts w:ascii="Times New Roman" w:hAnsi="Times New Roman" w:eastAsia="Times New Roman" w:cs="Times New Roman"/>
                <w:b/>
                <w:i/>
                <w:color w:val="585858" w:themeColor="text1" w:themeTint="A6"/>
                <w:sz w:val="24"/>
                <w:szCs w:val="24"/>
                <w:lang w:eastAsia="ru-RU"/>
              </w:rPr>
              <w:t>Практическая работа №14</w:t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Ознакомление с работой мышц. Представление о необходимости укрепления мышц, значении физической культуры и труда для укрепления мышц.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Рассказывать о роли мышечной системы в организме, особенностях работы мышц, понимать и объяснять важность укрепления мышечной системы.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Адекватная самооценка. Чувство ответственности за выполнение своей части работы при работе в группе.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Выделять существенную информацию из учебных и научно-популярных текстов. Сопоставлять информацию, представленную в разных видах, обобщать и использовать при выполнении заданий.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Индивид.опрос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25.02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25.02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 xml:space="preserve">Кровеносная система. </w:t>
            </w:r>
            <w:r>
              <w:rPr>
                <w:rFonts w:ascii="Times New Roman" w:hAnsi="Times New Roman" w:eastAsia="Times New Roman" w:cs="Times New Roman"/>
                <w:b/>
                <w:i/>
                <w:color w:val="585858" w:themeColor="text1" w:themeTint="A6"/>
                <w:sz w:val="24"/>
                <w:szCs w:val="24"/>
                <w:lang w:eastAsia="ru-RU"/>
              </w:rPr>
              <w:t>Практическая работа №15.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Ознакомление со строением и работой кровеносной системы. Представление о необходимости укрепления сердца и сосудов, о составе и значении крови в организме.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Рассказывать об элементарном устройстве кровеносной системы человека, её роли в жизнедеятельности организма, проводить самостоятельно простейшие наблюдения и опыты, уметь определять пульс, понимать и объяснять необходимость и способы поддержки и укрепления сердечнососудистой системы.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Способность к самооценке. Чувство ответственности за выполнение своей части работы при работе в группе.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Осуществлять поиск информации с использование ресурсов библиотек и Интернета.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Сравнивать и классифицировать объекты природы, самостоятельно выбирая основания. Сопоставлять информацию, представленную в разных видах, обобщать и использовать при выполнении заданий.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Фронт.опрос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28.02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28.02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Дыхание.</w:t>
            </w:r>
            <w:r>
              <w:rPr>
                <w:rFonts w:ascii="Times New Roman" w:hAnsi="Times New Roman" w:eastAsia="Times New Roman" w:cs="Times New Roman"/>
                <w:b/>
                <w:i/>
                <w:color w:val="585858" w:themeColor="text1" w:themeTint="A6"/>
                <w:sz w:val="24"/>
                <w:szCs w:val="24"/>
                <w:lang w:eastAsia="ru-RU"/>
              </w:rPr>
              <w:t>Практическая работа №16.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Ознакомление с органами дыхания  человека и их работой. Представление о важности соблюдения правил гигиены органов дыхания.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Объяснять особенности процесса дыхания человека, называть органы дыхательной системы, проводить опыты и наблюдения в сотрудничестве с одноклассниками, следовать правилам гигиены органов дыхания.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Способность оценивать трудность предлагаемого задания.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Сотрудничать с одноклассниками при выполнении заданий в паре.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Строить монологические и диалогические высказывания.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Обосновывать свою позицию, аргументировать выбор действий.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Индивид.и фронт. 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04.03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04.03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Питание и выделение.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Расширение знаний о пище и значении её разнообразия. Ознакомление со строением и работой пищеварительной системы. Представление о строении и значении зубов, знакомство с правилами ухода за ними, значением выделения из организма вредных и ненужных веществ.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Называть органы пищеварительной системы, объяснять на доступном уровне особенности строения и функционирования пищеварительной системы, осознавать важность правил гигиены питания и следовать им.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Чувство ответственности за выполнение своей части работы при работе в группе.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Распределять обязанности при работе в группе.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Учитывать мнение партнёра, аргументировано критиковать допущенные ошибки, обосновывать своё решение.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Индивид.и фронт. 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07.03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07.03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 xml:space="preserve">Органы чувств. </w:t>
            </w:r>
            <w:r>
              <w:rPr>
                <w:rFonts w:ascii="Times New Roman" w:hAnsi="Times New Roman" w:eastAsia="Times New Roman" w:cs="Times New Roman"/>
                <w:b/>
                <w:i/>
                <w:color w:val="585858" w:themeColor="text1" w:themeTint="A6"/>
                <w:sz w:val="24"/>
                <w:szCs w:val="24"/>
                <w:lang w:eastAsia="ru-RU"/>
              </w:rPr>
              <w:t>Практическая работа №17.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Расширение представлений об органах чувств, о правилах гигиены.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Называть органы чувств человека и объяснять их роль в жизнедеятельности организма человека, знание правил гигиены органов чувств и желание их соблюдать.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Адекватная самооценка. Осознание своего продвижения в овладении предметными и универсальными учебными действиями.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Сопоставлять информацию, представленную в разных видах, обобщать и использовать при выполнении заданий. Осуществлять пошаговый и итоговый контроль.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Самостоятельно планировать свои действия в соответствии с поставленной целью.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Практ. работа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11.03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11.03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Нервная система.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Представление о нервной системе человека, её значении для организма. Ознакомление с правилами гигиены нервной системы и необходимостью их выполнения.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Называть основные органы и объяснять на доступном уровне особенности функционирования нервной системы, знать правила гигиены нервной системы.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Положительное отношение и интерес к изучению природы и человека. Адекватная самооценка.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Выделять существенную информацию из учебных и научно-популярных текстов. Сопоставлять информацию, представленную в разных видах, обобщать и использовать при выполнении заданий.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Индивид.опрос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 xml:space="preserve"> 14.03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14.03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 xml:space="preserve">Эмоции и темперамент. 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Ознакомление с положительными и отрицательными эмоциями, их влиянием на человека. Первоначальное представление о темпераменте и его типах.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Понимать значение термина «эмоции» и важность управления своим эмоциональным состоянием.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Осознание своего продвижения в овладении предметными и универсальными учебными действиями. Чувство ответственности за выполнение своей части работы при работе в группе.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Осуществлять поиск информации с использование ресурсов библиотек и Интернета.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Сравнивать и классифицировать объекты природы, самостоятельно выбирая основания. Сопоставлять информацию, представленную в разных видах, обобщать и использовать при выполнении заданий.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18.03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 xml:space="preserve"> 18.03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 xml:space="preserve">Проверочная работа №4 </w:t>
            </w:r>
            <w:r>
              <w:rPr>
                <w:rFonts w:ascii="Times New Roman" w:hAnsi="Times New Roman" w:cs="Times New Roman" w:eastAsiaTheme="minorHAnsi"/>
                <w:b/>
                <w:color w:val="585858" w:themeColor="text1" w:themeTint="A6"/>
                <w:sz w:val="24"/>
                <w:szCs w:val="24"/>
                <w:lang w:eastAsia="en-US"/>
              </w:rPr>
              <w:t>по теме «Человек</w:t>
            </w:r>
            <w:r>
              <w:rPr>
                <w:rFonts w:ascii="Times New Roman" w:hAnsi="Times New Roman" w:cs="Times New Roman" w:eastAsiaTheme="minorHAnsi"/>
                <w:color w:val="585858" w:themeColor="text1" w:themeTint="A6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en-US"/>
              </w:rPr>
            </w:pP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Провероч.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en-US"/>
              </w:rPr>
              <w:t>21.03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en-US"/>
              </w:rPr>
              <w:t>21.03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20" w:type="dxa"/>
            <w:gridSpan w:val="9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Тема: Человек в обществе – 16ч.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Народы нашей страны.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Знакомство с народами, населяющими нашу страну. Расширение представлений о многонациональном характере населения России.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 xml:space="preserve">Составлять небольшое сообщение о разнообразии национального состава России, о происхождении славянских народов. 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Понимание, объяснение и применение основных правил поведения в природе и обществе, ориентация на их выполнение.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Планировать свои действия в соответствии с поставленной целью.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Осуществлять пошаговый и итоговый контроль.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Сопоставлять информацию, представленную в разных видах, обобщать и использовать при выполнении заданий.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Фронт.опрос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01.04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01.04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Традиции народов нашей страны.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Ознакомление с традициями и обычаями народов нашей страны.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Находить информацию и составлять небольшое сообщение о разнообразии национального состава России, рассказывать о традициях своего народа, семьи.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Чувство прекрасного на основе знакомства с природой и культурой родного края.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Самостоятельно адекватно оценивать правильность выполнения задания и вносит коррективы. Принимать и сохранять цель познавательной деятельности.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Индивид.и фронт. 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04.04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04.04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 xml:space="preserve">Путешествие по ленте времени. 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Представление о науке истории, которая изучает прошлое человеческого общества. Ознакомление с понятием «историческое время».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Ориентироваться в исторических событиях, их последовательности, временных отрезках.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Понимание, объяснение и применение основных правил поведения в природе и обществе, ориентация на их выполнение.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Находить необходимую информацию в учебнике, справочной литературе. Понимать информацию, представленную в виде текста, схемы, таблицы.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Фронт.опрос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08.04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08 .04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. 56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Города и сёла.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Ознакомление с понятиями «город», «село». Представление об исторически сложившихся занятиях крестьян и горожан.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Различать по основным признакам городские и сельские поселения, рассказывать об истории происхождения и устройстве городов.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Чувство прекрасного на основе знакомства с природой и культурой родного края. Осознание своего продвижения в овладении предметными и универсальными учебными действиями.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Выделять существенную информацию из учебных и научно-популярных текстов. Сопоставлять информацию, представленную в разных видах, обобщать и использовать при выполнении заданий.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Индивид.и фронт. 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11.04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11.04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. 57.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Названия городов.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Представление о появлении названий у городов.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Объяснять названия некоторых городов, проводить аналогии в образовании поселений, рассказывать об истории происхождения названия родного города.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Осознание себя как гражданина России, чувство гордости за свою Родину. Адекватная самооценка.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Осуществлять поиск информации с использование ресурсов библиотек и Интернета.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Сравнивать и классифицировать объекты природы, самостоятельно выбирая основания. Сопоставлять информацию, представленную в разных видах, обобщать и использовать при выполнении заданий.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Самост. работа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15.04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15.04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Кремль – центр города.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Ознакомление с устройством древнерусского города. Представление о кремле как центральной части города.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Составлять краткий рассказ об устройстве крупных старинных российских городов.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Понимание, объяснение и применение основных правил поведения в природе и обществе, ориентация на их выполнение.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Распределять обязанности при работе в группе.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Учитывать мнение партнёра, аргументировано критиковать допущенные ошибки, обосновывать своё решение.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Фронт.опрос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18.04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18.04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 xml:space="preserve">Улицы города. 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Продолжение знакомства с устройством города. Знакомство с появлением названий улиц, переулков, проспектов. Представление о старинных домах, которые встречаются на улицах городов.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Кратко характеризовать типы названий городских улиц, объяснять происхождение названий улиц родного города.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Чувство прекрасного на основе знакомства с природой и культурой родного края. Осознание своего продвижения в овладении предметными и универсальными учебными действиями.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Планировать свои действия в соответствии с поставленной целью.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Осуществлять пошаговый и итоговый контроль.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Сопоставлять информацию, представленную в разных видах, обобщать и использовать при выполнении заданий.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Индивид.и фронт. 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22.04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22.04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 xml:space="preserve">Герб – символ города. 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Знакомство с одним из символов города – гербом.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Различать символику города, объяснять происхождение и значение герба города.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Устойчивый интерес к изучению природы, человека, истории страны. Чувство ответственности за выполнение своей части работы при работе в группе.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Сопоставлять информацию, представленную в разных видах, обобщать и использовать при выполнении заданий. Осуществлять пошаговый и итоговый контроль.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Самостоятельно планировать свои действия в соответствии с поставленной целью.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Индивид.и фронт. 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25.04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25.04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Памятные места городов.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Продолжение знакомства с символами города. Представление о том, что символом города может быть не только герб (исторический памятник, музей, университет, завод)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Описывать достопримечательности столицы, родного края, города; показывать их на карте.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Осознание себя как гражданина России, чувство гордости за свою Родину. Адекватная самооценка.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Самостоятельно адекватно оценивать правильность выполнения задания и вносит коррективы. Принимать и сохранять цель познавательной деятельности.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Индивид.опрос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29.04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29.04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Современный город.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Знакомство с обликом современного города.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Наблюдать сравнивать и характеризовать особенности современного города.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Понимание, объяснение и применение основных правил поведения в природе и обществе, ориентация на их выполнение.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Выделять существенную информацию из учебных и научно-популярных текстов. Сопоставлять информацию, представленную в разных видах, обобщать и использовать при выполнении заданий.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Фронт.и индивид. 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02.05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06.05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 xml:space="preserve">Москва – столица России.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Проверочная работа по теме</w:t>
            </w: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 xml:space="preserve"> Человек в обществе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Знакомство со столицей нашей страны, её достопримечательностями.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Иметь представление об истории и достопримечательностях Москвы.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Чувство прекрасного на основе знакомства с природой и культурой родного края. Осознание своего продвижения в овладении предметными и универсальными учебными действиями.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Осуществлять поиск информации с использование ресурсов библиотек и Интернета.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Сравнивать и классифицировать объекты природы, самостоятельно выбирая основания.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Фронт.и индивид. 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06.05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13.05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Что такое государство. Конституция – основной закон нашей страны Права ребёнка.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Знакомство с понятием «государство». Ознакомление с современным государственным устройством России Ознакомление с правами детей..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Кратко описывать государственное устройство России Кратко характеризовать основные права и обязанности гражданина, различать права и обязанности гражданина, ребёнка.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Устойчивый интерес к изучению природы, человека, истории страны.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Находить необходимую информацию в учебнике, справочной литературе. Понимать информацию, представленную в виде текста, схемы, таблицы.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Фронт.опрос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09.05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16.05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  <w:t>Промежуточная годовая аттестация за 3 класс.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Ознакомление с основным законом государства – Конституцией.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Понимать, что Конституция является основным законом Российской Федерации, называть основные положения Конституции.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Осознание себя как гражданина России, чувство гордости за свою Родину. Адекватная самооценка.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Выделять существенную информацию из учебных и научно-популярных текстов. Сопоставлять информацию, представленную в разных видах, обобщать и использовать при выполнении заданий.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Самост. работа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13.05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16.05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20.05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1843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Государственные символы.</w:t>
            </w:r>
          </w:p>
        </w:tc>
        <w:tc>
          <w:tcPr>
            <w:tcW w:w="2835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Ознакомление с главными символами страны.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Различать государственную символику Российской Федерации; показывать на карте границы Российской Федерации.</w:t>
            </w: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Личностные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Понимание, объяснение и применение основных правил поведения в природе и обществе, ориентация на их выполнение.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Метапредметные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Сотрудничать с одноклассниками при выполнении заданий в паре.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Строить монологические и диалогические высказывания.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Обосновывать свою позицию, аргументировать выбор действий.</w:t>
            </w: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Индивид.и фронт. опрос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20.05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  <w:t>23.05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23.05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353" w:type="dxa"/>
            <w:gridSpan w:val="3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52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2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585858" w:themeColor="text1" w:themeTint="A6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6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z w:val="24"/>
                <w:szCs w:val="24"/>
                <w:lang w:eastAsia="ru-RU"/>
              </w:rPr>
              <w:t>66</w:t>
            </w:r>
          </w:p>
        </w:tc>
      </w:tr>
    </w:tbl>
    <w:p>
      <w:pPr>
        <w:widowControl w:val="0"/>
        <w:spacing w:after="0" w:line="240" w:lineRule="auto"/>
        <w:rPr>
          <w:rFonts w:ascii="Times New Roman" w:hAnsi="Times New Roman" w:eastAsia="Calibri" w:cs="Times New Roman"/>
          <w:b/>
          <w:bCs/>
          <w:color w:val="585858" w:themeColor="text1" w:themeTint="A6"/>
          <w:spacing w:val="-4"/>
          <w:sz w:val="28"/>
          <w:szCs w:val="24"/>
        </w:rPr>
        <w:sectPr>
          <w:type w:val="continuous"/>
          <w:pgSz w:w="16838" w:h="11906" w:orient="landscape"/>
          <w:pgMar w:top="709" w:right="1134" w:bottom="850" w:left="567" w:header="708" w:footer="708" w:gutter="0"/>
          <w:cols w:space="708" w:num="1"/>
          <w:docGrid w:linePitch="360" w:charSpace="0"/>
        </w:sectPr>
      </w:pPr>
    </w:p>
    <w:p>
      <w:pPr>
        <w:shd w:val="clear" w:color="auto" w:fill="FFFFFF"/>
        <w:spacing w:line="240" w:lineRule="auto"/>
        <w:ind w:left="1257"/>
        <w:contextualSpacing/>
        <w:jc w:val="center"/>
        <w:rPr>
          <w:rFonts w:ascii="Times New Roman" w:hAnsi="Times New Roman" w:eastAsia="Times New Roman" w:cs="Times New Roman"/>
          <w:b/>
          <w:color w:val="585858" w:themeColor="text1" w:themeTint="A6"/>
          <w:spacing w:val="-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585858" w:themeColor="text1" w:themeTint="A6"/>
          <w:spacing w:val="-1"/>
          <w:sz w:val="24"/>
          <w:szCs w:val="24"/>
        </w:rPr>
        <w:t xml:space="preserve">УЧЕБНО - МЕТОДИЧЕСКОЕ И МАТЕРИАЛЬНО - ТЕХНИЧЕСКОЕ ОБЕСПЕЧЕНИЕ </w:t>
      </w:r>
    </w:p>
    <w:p>
      <w:pPr>
        <w:shd w:val="clear" w:color="auto" w:fill="FFFFFF"/>
        <w:spacing w:line="240" w:lineRule="auto"/>
        <w:ind w:left="1257"/>
        <w:contextualSpacing/>
        <w:jc w:val="center"/>
        <w:rPr>
          <w:rFonts w:ascii="Times New Roman" w:hAnsi="Times New Roman" w:eastAsia="Times New Roman" w:cs="Times New Roman"/>
          <w:b/>
          <w:color w:val="585858" w:themeColor="text1" w:themeTint="A6"/>
          <w:spacing w:val="-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585858" w:themeColor="text1" w:themeTint="A6"/>
          <w:spacing w:val="-1"/>
          <w:sz w:val="24"/>
          <w:szCs w:val="24"/>
        </w:rPr>
        <w:t>ОБРАЗОВАТЕЛЬНОГО ПРОЦЕССА</w:t>
      </w:r>
    </w:p>
    <w:tbl>
      <w:tblPr>
        <w:tblStyle w:val="20"/>
        <w:tblW w:w="13892" w:type="dxa"/>
        <w:tblInd w:w="-3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7"/>
        <w:gridCol w:w="850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  <w:t xml:space="preserve">Наименование объектов и средств 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  <w:t xml:space="preserve">материально-технического 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  <w:t>обеспечения</w:t>
            </w:r>
          </w:p>
        </w:tc>
        <w:tc>
          <w:tcPr>
            <w:tcW w:w="8505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</w:pP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  <w:t>Примечания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pacing w:val="-1"/>
                <w:sz w:val="24"/>
                <w:szCs w:val="24"/>
              </w:rPr>
              <w:t>Программы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И. В.Потапов, </w:t>
            </w:r>
            <w:r>
              <w:rPr>
                <w:rStyle w:val="28"/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>Г. Г. Ивченкова. Е. В. Саплина, А. И. Саплин «Окружающий мир»</w:t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  <w:t>, 1 – 4 классы, АСТ – Астрель, 2013 г.</w:t>
            </w:r>
          </w:p>
        </w:tc>
        <w:tc>
          <w:tcPr>
            <w:tcW w:w="8505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  <w:t>В программе определены цели и задачи курса, рассмотрены особенности содержания и результаты его освоения (личностные, метапредметные и предметные); представлены со держание начального общего образования по окружающему миру, тематическое планирование с характеристикой основных видов деятельности учащихся, описано материально-техническое обеспечение образовательного процесса.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pacing w:val="-1"/>
                <w:sz w:val="24"/>
                <w:szCs w:val="24"/>
              </w:rPr>
              <w:t>Учебники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iCs/>
                <w:color w:val="585858" w:themeColor="text1" w:themeTint="A6"/>
                <w:sz w:val="24"/>
                <w:szCs w:val="24"/>
              </w:rPr>
              <w:t>Г. Г. Ивченкова, И. В. Потапов, Е. В. Саплина, А. И. Саплин.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Окружающий мир</w:t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  <w:t>3 класс: учебник. — М.: АСТ, Астрель.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</w:pPr>
          </w:p>
        </w:tc>
        <w:tc>
          <w:tcPr>
            <w:tcW w:w="8505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  <w:t>В учебниках реализована главная цель, которую ставили перед собой авторы, — разви-тие личности школьника средствами окружающего мира, путем формирования универсальных учебных действий, развития мышления, речи, пространственного воображения.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  <w:t xml:space="preserve">. Содержание учебников соответствует программе и позволяет младшим школьникам изучать окружающий мир на разных уровнях за счет обязательного и дополнительного материала, включения различных практикумов, исследовательских и практических работ, исторического и справочного материала, а так же проектов.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pacing w:val="-1"/>
                <w:sz w:val="24"/>
                <w:szCs w:val="24"/>
              </w:rPr>
              <w:t>Рабочие тетради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iCs/>
                <w:color w:val="585858" w:themeColor="text1" w:themeTint="A6"/>
                <w:sz w:val="24"/>
                <w:szCs w:val="24"/>
              </w:rPr>
              <w:t>Г. Г. Ивченкова, И. В. Потапов, Е. В. Саплина, А. И. Саплин.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Окружающий мир</w:t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  <w:t>3 класс: рабочая тетрадь. — М.: АСТ, Астрель.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iCs/>
                <w:color w:val="585858" w:themeColor="text1" w:themeTint="A6"/>
                <w:sz w:val="24"/>
                <w:szCs w:val="24"/>
              </w:rPr>
              <w:t>И. В. Потапов, О.Б.Калинина.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 Окружающий мир. Проверочные и диагностические работы.</w:t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  <w:t>3 класс. — М.: АСТ, Астрель</w:t>
            </w:r>
          </w:p>
        </w:tc>
        <w:tc>
          <w:tcPr>
            <w:tcW w:w="8505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  <w:t>Рабочие тетради предназначены для организации самостоятельной деятельности учащих ся. В них представлена система разнообразных заданий для закрепления знаний и отра-ботки универсальных учебных действий. Задания в тетрадях располагаются в соответ-ствии с содержанием учебников.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pacing w:val="-1"/>
                <w:sz w:val="24"/>
                <w:szCs w:val="24"/>
              </w:rPr>
              <w:t>Методические пособия для учителя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iCs/>
                <w:color w:val="585858" w:themeColor="text1" w:themeTint="A6"/>
                <w:sz w:val="24"/>
                <w:szCs w:val="24"/>
              </w:rPr>
              <w:t>Г. Г. Ивченкова, И. В. Потапов, Е. В. Саплина, А. И. Саплин.</w:t>
            </w:r>
            <w:r>
              <w:rPr>
                <w:rFonts w:ascii="Times New Roman" w:hAnsi="Times New Roman" w:cs="Times New Roman"/>
                <w:color w:val="585858" w:themeColor="text1" w:themeTint="A6"/>
                <w:sz w:val="24"/>
                <w:szCs w:val="24"/>
              </w:rPr>
              <w:t xml:space="preserve">Обучение в 3 классе по учебнику «Окружающий мир». </w:t>
            </w:r>
            <w:r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  <w:t>— М.: АСТ, Астрель</w:t>
            </w:r>
          </w:p>
        </w:tc>
        <w:tc>
          <w:tcPr>
            <w:tcW w:w="8505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  <w:t>В методических пособиях описана авторская технология обучения окружающему миру. Пособия построены поурочно и включают примерное тематическое планирование.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585858" w:themeColor="text1" w:themeTint="A6"/>
                <w:spacing w:val="-1"/>
                <w:sz w:val="24"/>
                <w:szCs w:val="24"/>
              </w:rPr>
              <w:t>Технические средства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  <w:t>1. Персональный компьютер.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  <w:t xml:space="preserve">2. Мультимедиапроектор с экраном 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585858" w:themeColor="text1" w:themeTint="A6"/>
                <w:spacing w:val="-1"/>
                <w:sz w:val="24"/>
                <w:szCs w:val="24"/>
              </w:rPr>
              <w:t>и интерактивная доска.</w:t>
            </w:r>
          </w:p>
        </w:tc>
        <w:tc>
          <w:tcPr>
            <w:tcW w:w="8505" w:type="dxa"/>
            <w:tcBorders>
              <w:lef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/>
                <w:color w:val="585858" w:themeColor="text1" w:themeTint="A6"/>
                <w:spacing w:val="-1"/>
                <w:sz w:val="24"/>
                <w:szCs w:val="24"/>
              </w:rPr>
            </w:pPr>
          </w:p>
        </w:tc>
      </w:tr>
    </w:tbl>
    <w:p>
      <w:pPr>
        <w:spacing w:line="240" w:lineRule="auto"/>
        <w:ind w:right="-10"/>
        <w:contextualSpacing/>
        <w:jc w:val="center"/>
        <w:rPr>
          <w:rFonts w:ascii="Times New Roman" w:hAnsi="Times New Roman" w:cs="Times New Roman"/>
          <w:b/>
          <w:bCs/>
          <w:color w:val="585858" w:themeColor="text1" w:themeTint="A6"/>
          <w:sz w:val="24"/>
          <w:szCs w:val="24"/>
        </w:rPr>
      </w:pP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b/>
          <w:color w:val="585858" w:themeColor="text1" w:themeTint="A6"/>
          <w:sz w:val="24"/>
          <w:szCs w:val="24"/>
        </w:rPr>
      </w:pPr>
    </w:p>
    <w:p>
      <w:pPr>
        <w:spacing w:line="240" w:lineRule="auto"/>
        <w:ind w:firstLine="360"/>
        <w:contextualSpacing/>
        <w:jc w:val="center"/>
        <w:rPr>
          <w:rFonts w:ascii="Times New Roman" w:hAnsi="Times New Roman" w:cs="Times New Roman"/>
          <w:b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b/>
          <w:color w:val="585858" w:themeColor="text1" w:themeTint="A6"/>
          <w:sz w:val="24"/>
          <w:szCs w:val="24"/>
        </w:rPr>
        <w:t>ПЛАНИРУЕМЫЕ РЕЗУЛЬТАТЫ</w:t>
      </w:r>
    </w:p>
    <w:p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585858" w:themeColor="text1" w:themeTint="A6"/>
          <w:sz w:val="32"/>
          <w:szCs w:val="28"/>
        </w:rPr>
      </w:pPr>
      <w:r>
        <w:rPr>
          <w:rFonts w:ascii="Times New Roman" w:hAnsi="Times New Roman" w:cs="Times New Roman"/>
          <w:b/>
          <w:color w:val="585858" w:themeColor="text1" w:themeTint="A6"/>
          <w:sz w:val="28"/>
          <w:szCs w:val="24"/>
        </w:rPr>
        <w:t>освоения программы по курсу «Окружающий мир 3 класс»</w:t>
      </w:r>
      <w:r>
        <w:rPr>
          <w:rFonts w:ascii="Times New Roman" w:hAnsi="Times New Roman" w:cs="Times New Roman"/>
          <w:b/>
          <w:color w:val="585858" w:themeColor="text1" w:themeTint="A6"/>
          <w:sz w:val="32"/>
          <w:szCs w:val="28"/>
        </w:rPr>
        <w:t xml:space="preserve"> и система их  оценивания</w:t>
      </w:r>
    </w:p>
    <w:p>
      <w:pPr>
        <w:spacing w:line="240" w:lineRule="auto"/>
        <w:ind w:firstLine="360"/>
        <w:contextualSpacing/>
        <w:jc w:val="center"/>
        <w:rPr>
          <w:rFonts w:ascii="Times New Roman" w:hAnsi="Times New Roman" w:cs="Times New Roman"/>
          <w:b/>
          <w:color w:val="585858" w:themeColor="text1" w:themeTint="A6"/>
          <w:sz w:val="28"/>
          <w:szCs w:val="24"/>
        </w:rPr>
      </w:pP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ЛИЧНОСТНЫЕ</w:t>
      </w:r>
    </w:p>
    <w:p>
      <w:pPr>
        <w:spacing w:before="120" w:line="240" w:lineRule="auto"/>
        <w:ind w:firstLine="357"/>
        <w:contextualSpacing/>
        <w:jc w:val="both"/>
        <w:rPr>
          <w:rFonts w:ascii="Times New Roman" w:hAnsi="Times New Roman" w:cs="Times New Roman"/>
          <w:bCs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585858" w:themeColor="text1" w:themeTint="A6"/>
          <w:sz w:val="24"/>
          <w:szCs w:val="24"/>
        </w:rPr>
        <w:t>У учащихся будут сформированы</w:t>
      </w:r>
      <w:r>
        <w:rPr>
          <w:rFonts w:ascii="Times New Roman" w:hAnsi="Times New Roman" w:cs="Times New Roman"/>
          <w:bCs/>
          <w:color w:val="585858" w:themeColor="text1" w:themeTint="A6"/>
          <w:sz w:val="24"/>
          <w:szCs w:val="24"/>
        </w:rPr>
        <w:t>:</w:t>
      </w:r>
    </w:p>
    <w:p>
      <w:pPr>
        <w:numPr>
          <w:ilvl w:val="0"/>
          <w:numId w:val="8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понимание значения изучения курса «Окружающий мир»;</w:t>
      </w:r>
    </w:p>
    <w:p>
      <w:pPr>
        <w:numPr>
          <w:ilvl w:val="0"/>
          <w:numId w:val="8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ориентация на выполнение основных правил бережного отношения к природе на основе понимания особенностей взаимодействия человека и природы;</w:t>
      </w:r>
    </w:p>
    <w:p>
      <w:pPr>
        <w:numPr>
          <w:ilvl w:val="0"/>
          <w:numId w:val="8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ориентация на выполнение правил здорового образа жизни на основе знаний об организме человека;</w:t>
      </w:r>
    </w:p>
    <w:p>
      <w:pPr>
        <w:numPr>
          <w:ilvl w:val="0"/>
          <w:numId w:val="8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осознание своей этнической принадлежности;</w:t>
      </w:r>
    </w:p>
    <w:p>
      <w:pPr>
        <w:numPr>
          <w:ilvl w:val="0"/>
          <w:numId w:val="8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чувство гордости  свою Родину;</w:t>
      </w:r>
    </w:p>
    <w:p>
      <w:pPr>
        <w:tabs>
          <w:tab w:val="left" w:pos="360"/>
        </w:tabs>
        <w:spacing w:before="120" w:line="240" w:lineRule="auto"/>
        <w:ind w:firstLine="357"/>
        <w:contextualSpacing/>
        <w:jc w:val="both"/>
        <w:rPr>
          <w:rFonts w:ascii="Times New Roman" w:hAnsi="Times New Roman" w:cs="Times New Roman"/>
          <w:bCs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585858" w:themeColor="text1" w:themeTint="A6"/>
          <w:sz w:val="24"/>
          <w:szCs w:val="24"/>
        </w:rPr>
        <w:t>могут быть сформированы:</w:t>
      </w:r>
    </w:p>
    <w:p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осознание себя как гражданина России;</w:t>
      </w:r>
    </w:p>
    <w:p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уважение к истории и культуре народов, населяющих Россию;</w:t>
      </w:r>
    </w:p>
    <w:p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понимание влияния эмоций на здоровье человека и необходимости управлять своими эмоциями.</w:t>
      </w:r>
    </w:p>
    <w:p>
      <w:pPr>
        <w:spacing w:line="240" w:lineRule="auto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ПРЕДМЕТНЫЕ</w:t>
      </w: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/>
          <w:color w:val="585858" w:themeColor="text1" w:themeTint="A6"/>
          <w:sz w:val="24"/>
        </w:rPr>
        <w:t>Человек и природа</w:t>
      </w:r>
    </w:p>
    <w:p>
      <w:pPr>
        <w:spacing w:before="120" w:line="240" w:lineRule="auto"/>
        <w:ind w:firstLine="357"/>
        <w:contextualSpacing/>
        <w:jc w:val="both"/>
        <w:rPr>
          <w:rFonts w:ascii="Times New Roman" w:hAnsi="Times New Roman" w:cs="Times New Roman"/>
          <w:bCs/>
          <w:i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585858" w:themeColor="text1" w:themeTint="A6"/>
          <w:sz w:val="24"/>
          <w:szCs w:val="24"/>
        </w:rPr>
        <w:t>Учащиеся научатся:</w:t>
      </w:r>
    </w:p>
    <w:p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приводить примеры положительного и отрицательного отношения человека к природе;</w:t>
      </w:r>
    </w:p>
    <w:p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объяснять, что такое экология;</w:t>
      </w:r>
    </w:p>
    <w:p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понимать, что такое горизонт, линия горизонта;</w:t>
      </w:r>
    </w:p>
    <w:p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называть основные и промежуточные стороны горизонта;</w:t>
      </w:r>
    </w:p>
    <w:p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357" w:hanging="357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находить стороны горизонта по Солнцу и компасу;</w:t>
      </w:r>
    </w:p>
    <w:p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объяснять, что такое явление природы, приводить примеры явлений природы;</w:t>
      </w:r>
    </w:p>
    <w:p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рассказывать о трех состояниях воды в природе и переходе воды из одного состояния в другое, круговороте воды в природе;</w:t>
      </w:r>
    </w:p>
    <w:p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устанавливать с помощью опытов легко определяемые свойства воды, воздуха, горных пород и почвы;</w:t>
      </w:r>
    </w:p>
    <w:p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характеризовать различные водоемы (родник, озеро, река, пруд, водохранилище, море, океан);</w:t>
      </w:r>
    </w:p>
    <w:p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объяснять, как возникают облака, туман, изморозь, ветер;</w:t>
      </w:r>
    </w:p>
    <w:p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рассказывать о значении воды, воздуха, горных пород и почвы в жизни человека, необходимости их охраны и рационального использования;</w:t>
      </w:r>
    </w:p>
    <w:p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характеризовать органы растений и животных и их значение;</w:t>
      </w:r>
    </w:p>
    <w:p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характеризовать особенности движения, питания, дыхания, размножения и развития животных;</w:t>
      </w:r>
    </w:p>
    <w:p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различать основные группы растений (водоросли, мхи, папоротники, хвойные, цветковые) и животных (насекомые, рыбы, земноводные, пресмыкающиеся, птицы, млекопитающие);</w:t>
      </w:r>
    </w:p>
    <w:p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приводить примеры взаимосвязей между компонентами неживой и живой природы;</w:t>
      </w:r>
    </w:p>
    <w:p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рассказывать о влиянии человека на живую природу и необходимых мерах ее охраны;</w:t>
      </w:r>
    </w:p>
    <w:p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характеризовать важнейшие системы органов человека и их функции;</w:t>
      </w:r>
    </w:p>
    <w:p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выполнять основные правила личной гигиены;</w:t>
      </w:r>
    </w:p>
    <w:p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проводить простейшие опыты с растениями и фиксировать их результаты.</w:t>
      </w:r>
    </w:p>
    <w:p>
      <w:pPr>
        <w:tabs>
          <w:tab w:val="left" w:pos="360"/>
        </w:tabs>
        <w:spacing w:before="120" w:line="240" w:lineRule="auto"/>
        <w:ind w:firstLine="360"/>
        <w:contextualSpacing/>
        <w:jc w:val="both"/>
        <w:rPr>
          <w:rFonts w:ascii="Times New Roman" w:hAnsi="Times New Roman" w:cs="Times New Roman"/>
          <w:bCs/>
          <w:i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585858" w:themeColor="text1" w:themeTint="A6"/>
          <w:sz w:val="24"/>
          <w:szCs w:val="24"/>
        </w:rPr>
        <w:t>Учащиеся получат возможность научиться:</w:t>
      </w:r>
    </w:p>
    <w:p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различать существенные и несущественные признаки;</w:t>
      </w:r>
    </w:p>
    <w:p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приводить примеры физических и химических явлений природы;</w:t>
      </w:r>
    </w:p>
    <w:p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рассказывать об использовании энергии воды и ветра;</w:t>
      </w:r>
    </w:p>
    <w:p>
      <w:pPr>
        <w:numPr>
          <w:ilvl w:val="0"/>
          <w:numId w:val="10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рассказывать о четырех царствах живой природы;</w:t>
      </w:r>
    </w:p>
    <w:p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рассказывать о строении листовых и цветочных почек, цветка и семени;</w:t>
      </w:r>
    </w:p>
    <w:p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рассказывать о грибах и бактериях и их значении в природе и жизни человека;</w:t>
      </w:r>
    </w:p>
    <w:p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объяснять особенности питания и дыхания растений;</w:t>
      </w:r>
    </w:p>
    <w:p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характеризовать условия прорастания семян;</w:t>
      </w:r>
    </w:p>
    <w:p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рассказывать о предках культурных растений и домашних животных;</w:t>
      </w:r>
    </w:p>
    <w:p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приводить примеры взаимосвязей в неживой и живой природе;</w:t>
      </w:r>
    </w:p>
    <w:p>
      <w:pPr>
        <w:numPr>
          <w:ilvl w:val="0"/>
          <w:numId w:val="11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выявлять признаки приспособленности организмов к среде обитания.</w:t>
      </w:r>
    </w:p>
    <w:p>
      <w:pPr>
        <w:spacing w:line="240" w:lineRule="auto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</w:p>
    <w:p>
      <w:pPr>
        <w:pStyle w:val="2"/>
        <w:spacing w:line="240" w:lineRule="auto"/>
        <w:contextualSpacing/>
        <w:rPr>
          <w:rFonts w:ascii="Times New Roman" w:hAnsi="Times New Roman"/>
          <w:color w:val="585858" w:themeColor="text1" w:themeTint="A6"/>
          <w:sz w:val="24"/>
        </w:rPr>
      </w:pPr>
      <w:r>
        <w:rPr>
          <w:rFonts w:ascii="Times New Roman" w:hAnsi="Times New Roman"/>
          <w:color w:val="585858" w:themeColor="text1" w:themeTint="A6"/>
          <w:sz w:val="24"/>
        </w:rPr>
        <w:t>Человек и общество</w:t>
      </w:r>
    </w:p>
    <w:p>
      <w:pPr>
        <w:spacing w:before="120" w:line="240" w:lineRule="auto"/>
        <w:ind w:firstLine="357"/>
        <w:contextualSpacing/>
        <w:jc w:val="both"/>
        <w:rPr>
          <w:rFonts w:ascii="Times New Roman" w:hAnsi="Times New Roman" w:cs="Times New Roman"/>
          <w:bCs/>
          <w:i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585858" w:themeColor="text1" w:themeTint="A6"/>
          <w:sz w:val="24"/>
          <w:szCs w:val="24"/>
        </w:rPr>
        <w:t>Учащиеся научатся:</w:t>
      </w:r>
    </w:p>
    <w:p>
      <w:pPr>
        <w:numPr>
          <w:ilvl w:val="0"/>
          <w:numId w:val="12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характеризовать территории расселения народов нашей страны на основе исторической  карты;</w:t>
      </w:r>
    </w:p>
    <w:p>
      <w:pPr>
        <w:numPr>
          <w:ilvl w:val="0"/>
          <w:numId w:val="12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рассказывать, используя карту, о природных условия, в которых живут народы нашей страны; </w:t>
      </w:r>
    </w:p>
    <w:p>
      <w:pPr>
        <w:numPr>
          <w:ilvl w:val="0"/>
          <w:numId w:val="12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описывать устройство города, жизнь и быт горожан;</w:t>
      </w:r>
    </w:p>
    <w:p>
      <w:pPr>
        <w:numPr>
          <w:ilvl w:val="0"/>
          <w:numId w:val="13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различать символы государства;</w:t>
      </w:r>
    </w:p>
    <w:p>
      <w:pPr>
        <w:numPr>
          <w:ilvl w:val="0"/>
          <w:numId w:val="13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показывать на политической карте  РФ  столицу России — город Москву;</w:t>
      </w:r>
    </w:p>
    <w:p>
      <w:pPr>
        <w:numPr>
          <w:ilvl w:val="0"/>
          <w:numId w:val="13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описывать  государственные награды, рассказывать об их происхождении;</w:t>
      </w:r>
    </w:p>
    <w:p>
      <w:pPr>
        <w:numPr>
          <w:ilvl w:val="0"/>
          <w:numId w:val="13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характеризовать главный закон страны;</w:t>
      </w:r>
    </w:p>
    <w:p>
      <w:pPr>
        <w:numPr>
          <w:ilvl w:val="0"/>
          <w:numId w:val="13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рассказывать об устройстве нашего государства;</w:t>
      </w:r>
    </w:p>
    <w:p>
      <w:pPr>
        <w:numPr>
          <w:ilvl w:val="0"/>
          <w:numId w:val="13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Cs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раскрывать основные права и обязанности ребенка.  </w:t>
      </w:r>
    </w:p>
    <w:p>
      <w:pPr>
        <w:tabs>
          <w:tab w:val="left" w:pos="360"/>
        </w:tabs>
        <w:spacing w:before="120" w:line="240" w:lineRule="auto"/>
        <w:ind w:firstLine="357"/>
        <w:contextualSpacing/>
        <w:jc w:val="both"/>
        <w:rPr>
          <w:rFonts w:ascii="Times New Roman" w:hAnsi="Times New Roman" w:cs="Times New Roman"/>
          <w:bCs/>
          <w:i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585858" w:themeColor="text1" w:themeTint="A6"/>
          <w:sz w:val="24"/>
          <w:szCs w:val="24"/>
        </w:rPr>
        <w:t>Учащиеся получат возможность научиться:</w:t>
      </w:r>
    </w:p>
    <w:p>
      <w:pPr>
        <w:numPr>
          <w:ilvl w:val="0"/>
          <w:numId w:val="14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Cs/>
          <w:iCs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585858" w:themeColor="text1" w:themeTint="A6"/>
          <w:sz w:val="24"/>
          <w:szCs w:val="24"/>
        </w:rPr>
        <w:t>узнавать об обычаях и традициях своего народа;</w:t>
      </w: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 п</w:t>
      </w:r>
      <w:r>
        <w:rPr>
          <w:rFonts w:ascii="Times New Roman" w:hAnsi="Times New Roman" w:cs="Times New Roman"/>
          <w:bCs/>
          <w:iCs/>
          <w:color w:val="585858" w:themeColor="text1" w:themeTint="A6"/>
          <w:sz w:val="24"/>
          <w:szCs w:val="24"/>
        </w:rPr>
        <w:t>риводить примеры традиций и обычаев;</w:t>
      </w:r>
    </w:p>
    <w:p>
      <w:pPr>
        <w:pStyle w:val="13"/>
        <w:numPr>
          <w:ilvl w:val="0"/>
          <w:numId w:val="14"/>
        </w:numPr>
        <w:tabs>
          <w:tab w:val="left" w:pos="360"/>
        </w:tabs>
        <w:spacing w:line="240" w:lineRule="auto"/>
        <w:ind w:left="360"/>
        <w:contextualSpacing/>
        <w:rPr>
          <w:rFonts w:ascii="Times New Roman" w:hAnsi="Times New Roman"/>
          <w:color w:val="585858" w:themeColor="text1" w:themeTint="A6"/>
          <w:sz w:val="24"/>
        </w:rPr>
      </w:pPr>
      <w:r>
        <w:rPr>
          <w:rFonts w:ascii="Times New Roman" w:hAnsi="Times New Roman"/>
          <w:color w:val="585858" w:themeColor="text1" w:themeTint="A6"/>
          <w:sz w:val="24"/>
        </w:rPr>
        <w:t xml:space="preserve">устанавливать связи между традициями народа и хозяйственной деятельностью региона; </w:t>
      </w:r>
    </w:p>
    <w:p>
      <w:pPr>
        <w:numPr>
          <w:ilvl w:val="0"/>
          <w:numId w:val="12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рассказывать об истории возникновения своего города (села); рассказывать о памятниках  культуры своего города, села, края;</w:t>
      </w:r>
    </w:p>
    <w:p>
      <w:pPr>
        <w:numPr>
          <w:ilvl w:val="0"/>
          <w:numId w:val="12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рассказывать о символах своего города; раскрывать взаимосвязь символики с хозяйственной, политической и культурной жизнью города;</w:t>
      </w:r>
    </w:p>
    <w:p>
      <w:pPr>
        <w:numPr>
          <w:ilvl w:val="0"/>
          <w:numId w:val="15"/>
        </w:numPr>
        <w:tabs>
          <w:tab w:val="left" w:pos="360"/>
          <w:tab w:val="left" w:pos="927"/>
          <w:tab w:val="clear" w:pos="72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объяснять историю происхождения и развития основных символов государства;</w:t>
      </w:r>
    </w:p>
    <w:p>
      <w:pPr>
        <w:numPr>
          <w:ilvl w:val="0"/>
          <w:numId w:val="16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приводить примеры подвигов и личных поступков людей, которые отмечены государственными наградами. </w:t>
      </w:r>
    </w:p>
    <w:p>
      <w:pPr>
        <w:tabs>
          <w:tab w:val="left" w:pos="360"/>
        </w:tabs>
        <w:spacing w:line="240" w:lineRule="auto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</w:p>
    <w:p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МЕТАПРЕДМЕТНЫЕ</w:t>
      </w:r>
    </w:p>
    <w:p>
      <w:pPr>
        <w:pStyle w:val="2"/>
        <w:spacing w:line="240" w:lineRule="auto"/>
        <w:contextualSpacing/>
        <w:rPr>
          <w:rFonts w:ascii="Times New Roman" w:hAnsi="Times New Roman"/>
          <w:color w:val="585858" w:themeColor="text1" w:themeTint="A6"/>
          <w:sz w:val="24"/>
        </w:rPr>
      </w:pPr>
      <w:r>
        <w:rPr>
          <w:rFonts w:ascii="Times New Roman" w:hAnsi="Times New Roman"/>
          <w:color w:val="585858" w:themeColor="text1" w:themeTint="A6"/>
          <w:sz w:val="24"/>
        </w:rPr>
        <w:t>Регулятивные</w:t>
      </w:r>
    </w:p>
    <w:p>
      <w:pPr>
        <w:spacing w:before="120" w:line="240" w:lineRule="auto"/>
        <w:ind w:firstLine="357"/>
        <w:contextualSpacing/>
        <w:jc w:val="both"/>
        <w:rPr>
          <w:rFonts w:ascii="Times New Roman" w:hAnsi="Times New Roman" w:cs="Times New Roman"/>
          <w:bCs/>
          <w:i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585858" w:themeColor="text1" w:themeTint="A6"/>
          <w:sz w:val="24"/>
          <w:szCs w:val="24"/>
        </w:rPr>
        <w:t>Учащиеся научатся:</w:t>
      </w:r>
    </w:p>
    <w:p>
      <w:pPr>
        <w:numPr>
          <w:ilvl w:val="0"/>
          <w:numId w:val="17"/>
        </w:numPr>
        <w:tabs>
          <w:tab w:val="left" w:pos="360"/>
          <w:tab w:val="left" w:pos="720"/>
          <w:tab w:val="clear" w:pos="644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понимать цель познавательной деятельности; </w:t>
      </w:r>
    </w:p>
    <w:p>
      <w:pPr>
        <w:numPr>
          <w:ilvl w:val="0"/>
          <w:numId w:val="17"/>
        </w:numPr>
        <w:tabs>
          <w:tab w:val="left" w:pos="360"/>
          <w:tab w:val="left" w:pos="720"/>
          <w:tab w:val="clear" w:pos="644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планировать свои действия при выполнении заданий учебника;</w:t>
      </w:r>
    </w:p>
    <w:p>
      <w:pPr>
        <w:numPr>
          <w:ilvl w:val="0"/>
          <w:numId w:val="17"/>
        </w:numPr>
        <w:tabs>
          <w:tab w:val="left" w:pos="360"/>
          <w:tab w:val="left" w:pos="720"/>
          <w:tab w:val="clear" w:pos="644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осуществлять текущий контроль и оценку результатов выполнения заданий.</w:t>
      </w:r>
    </w:p>
    <w:p>
      <w:pPr>
        <w:tabs>
          <w:tab w:val="left" w:pos="360"/>
        </w:tabs>
        <w:spacing w:before="120" w:line="240" w:lineRule="auto"/>
        <w:ind w:firstLine="360"/>
        <w:contextualSpacing/>
        <w:jc w:val="both"/>
        <w:rPr>
          <w:rFonts w:ascii="Times New Roman" w:hAnsi="Times New Roman" w:cs="Times New Roman"/>
          <w:bCs/>
          <w:i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585858" w:themeColor="text1" w:themeTint="A6"/>
          <w:sz w:val="24"/>
          <w:szCs w:val="24"/>
        </w:rPr>
        <w:t>Учащиеся могут научиться:</w:t>
      </w:r>
    </w:p>
    <w:p>
      <w:pPr>
        <w:numPr>
          <w:ilvl w:val="0"/>
          <w:numId w:val="18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самостоятельно планировать свои действия при выполнении учебных заданий;</w:t>
      </w:r>
    </w:p>
    <w:p>
      <w:pPr>
        <w:numPr>
          <w:ilvl w:val="0"/>
          <w:numId w:val="18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самостоятельно осуществлять текущий контроль и оценку результатов выполнения заданий;</w:t>
      </w:r>
    </w:p>
    <w:p>
      <w:pPr>
        <w:numPr>
          <w:ilvl w:val="0"/>
          <w:numId w:val="18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ставить цель собственной познавательной деятельности и планировать ее (в рамках проектной деятельности).</w:t>
      </w:r>
    </w:p>
    <w:p>
      <w:pPr>
        <w:pStyle w:val="2"/>
        <w:spacing w:line="240" w:lineRule="auto"/>
        <w:contextualSpacing/>
        <w:rPr>
          <w:rFonts w:ascii="Times New Roman" w:hAnsi="Times New Roman"/>
          <w:bCs/>
          <w:iCs/>
          <w:color w:val="585858" w:themeColor="text1" w:themeTint="A6"/>
          <w:sz w:val="24"/>
        </w:rPr>
      </w:pPr>
      <w:r>
        <w:rPr>
          <w:rFonts w:ascii="Times New Roman" w:hAnsi="Times New Roman"/>
          <w:bCs/>
          <w:iCs/>
          <w:color w:val="585858" w:themeColor="text1" w:themeTint="A6"/>
          <w:sz w:val="24"/>
        </w:rPr>
        <w:t>Познавательные</w:t>
      </w:r>
    </w:p>
    <w:p>
      <w:pPr>
        <w:spacing w:before="120" w:line="240" w:lineRule="auto"/>
        <w:ind w:firstLine="357"/>
        <w:contextualSpacing/>
        <w:jc w:val="both"/>
        <w:rPr>
          <w:rFonts w:ascii="Times New Roman" w:hAnsi="Times New Roman" w:cs="Times New Roman"/>
          <w:bCs/>
          <w:i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585858" w:themeColor="text1" w:themeTint="A6"/>
          <w:sz w:val="24"/>
          <w:szCs w:val="24"/>
        </w:rPr>
        <w:t>Учащиеся научатся:</w:t>
      </w:r>
    </w:p>
    <w:p>
      <w:pPr>
        <w:numPr>
          <w:ilvl w:val="0"/>
          <w:numId w:val="17"/>
        </w:numPr>
        <w:tabs>
          <w:tab w:val="left" w:pos="360"/>
          <w:tab w:val="left" w:pos="720"/>
          <w:tab w:val="clear" w:pos="644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доказывать то или иное свойство изучаемого объекта путем постановки несложных опытов;</w:t>
      </w:r>
    </w:p>
    <w:p>
      <w:pPr>
        <w:numPr>
          <w:ilvl w:val="0"/>
          <w:numId w:val="17"/>
        </w:numPr>
        <w:tabs>
          <w:tab w:val="left" w:pos="360"/>
          <w:tab w:val="left" w:pos="720"/>
          <w:tab w:val="clear" w:pos="644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сравнивать и классифицировать изучаемые объекты по различным признакам;</w:t>
      </w:r>
    </w:p>
    <w:p>
      <w:pPr>
        <w:numPr>
          <w:ilvl w:val="0"/>
          <w:numId w:val="17"/>
        </w:numPr>
        <w:tabs>
          <w:tab w:val="left" w:pos="360"/>
          <w:tab w:val="left" w:pos="720"/>
          <w:tab w:val="clear" w:pos="644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585858" w:themeColor="text1" w:themeTint="A6"/>
          <w:sz w:val="24"/>
          <w:szCs w:val="24"/>
        </w:rPr>
        <w:t>находить необходимую информацию в учебнике</w:t>
      </w: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;</w:t>
      </w:r>
    </w:p>
    <w:p>
      <w:pPr>
        <w:numPr>
          <w:ilvl w:val="0"/>
          <w:numId w:val="17"/>
        </w:numPr>
        <w:tabs>
          <w:tab w:val="left" w:pos="360"/>
          <w:tab w:val="left" w:pos="720"/>
          <w:tab w:val="clear" w:pos="644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получать информацию, используя тексты, таблицы, рисунки, схемы;</w:t>
      </w:r>
    </w:p>
    <w:p>
      <w:pPr>
        <w:numPr>
          <w:ilvl w:val="0"/>
          <w:numId w:val="17"/>
        </w:numPr>
        <w:tabs>
          <w:tab w:val="left" w:pos="360"/>
          <w:tab w:val="left" w:pos="720"/>
          <w:tab w:val="clear" w:pos="644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моделировать процессы развития растений и животных по заданиям учебника и рабочих тетрадей;</w:t>
      </w:r>
    </w:p>
    <w:p>
      <w:pPr>
        <w:numPr>
          <w:ilvl w:val="0"/>
          <w:numId w:val="17"/>
        </w:numPr>
        <w:tabs>
          <w:tab w:val="left" w:pos="360"/>
          <w:tab w:val="left" w:pos="720"/>
          <w:tab w:val="clear" w:pos="644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585858" w:themeColor="text1" w:themeTint="A6"/>
          <w:sz w:val="24"/>
          <w:szCs w:val="24"/>
        </w:rPr>
        <w:t>понимать информацию, представленную на исторической карте.</w:t>
      </w:r>
    </w:p>
    <w:p>
      <w:pPr>
        <w:tabs>
          <w:tab w:val="left" w:pos="360"/>
        </w:tabs>
        <w:spacing w:before="120" w:line="240" w:lineRule="auto"/>
        <w:ind w:firstLine="360"/>
        <w:contextualSpacing/>
        <w:jc w:val="both"/>
        <w:rPr>
          <w:rFonts w:ascii="Times New Roman" w:hAnsi="Times New Roman" w:cs="Times New Roman"/>
          <w:bCs/>
          <w:i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585858" w:themeColor="text1" w:themeTint="A6"/>
          <w:sz w:val="24"/>
          <w:szCs w:val="24"/>
        </w:rPr>
        <w:t>Учащиеся могут научиться:</w:t>
      </w:r>
    </w:p>
    <w:p>
      <w:pPr>
        <w:numPr>
          <w:ilvl w:val="0"/>
          <w:numId w:val="17"/>
        </w:numPr>
        <w:tabs>
          <w:tab w:val="left" w:pos="360"/>
          <w:tab w:val="left" w:pos="720"/>
          <w:tab w:val="clear" w:pos="644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получать дополнительную информацию по изучаемой теме, пользуясь справочной литературой;</w:t>
      </w:r>
    </w:p>
    <w:p>
      <w:pPr>
        <w:numPr>
          <w:ilvl w:val="0"/>
          <w:numId w:val="17"/>
        </w:numPr>
        <w:tabs>
          <w:tab w:val="left" w:pos="360"/>
          <w:tab w:val="left" w:pos="720"/>
          <w:tab w:val="clear" w:pos="644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самостоятельно моделировать некоторые природные процессы.</w:t>
      </w:r>
    </w:p>
    <w:p>
      <w:pPr>
        <w:numPr>
          <w:ilvl w:val="0"/>
          <w:numId w:val="17"/>
        </w:numPr>
        <w:tabs>
          <w:tab w:val="left" w:pos="360"/>
          <w:tab w:val="left" w:pos="720"/>
          <w:tab w:val="clear" w:pos="644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585858" w:themeColor="text1" w:themeTint="A6"/>
          <w:sz w:val="24"/>
          <w:szCs w:val="24"/>
        </w:rPr>
        <w:t>ориентироваться на «ленте времени»; указывать хронологические рамки и периоды основных исторических процессов;</w:t>
      </w:r>
    </w:p>
    <w:p>
      <w:pPr>
        <w:numPr>
          <w:ilvl w:val="0"/>
          <w:numId w:val="17"/>
        </w:numPr>
        <w:tabs>
          <w:tab w:val="left" w:pos="360"/>
          <w:tab w:val="left" w:pos="72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Cs/>
          <w:iCs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585858" w:themeColor="text1" w:themeTint="A6"/>
          <w:sz w:val="24"/>
          <w:szCs w:val="24"/>
        </w:rPr>
        <w:t>устанавливать причинно-следственные связи между историческими событиями и их последствиями (под руководством учителя)</w:t>
      </w:r>
    </w:p>
    <w:p>
      <w:pPr>
        <w:numPr>
          <w:ilvl w:val="0"/>
          <w:numId w:val="17"/>
        </w:numPr>
        <w:tabs>
          <w:tab w:val="left" w:pos="360"/>
          <w:tab w:val="left" w:pos="72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585858" w:themeColor="text1" w:themeTint="A6"/>
          <w:sz w:val="24"/>
          <w:szCs w:val="24"/>
        </w:rPr>
        <w:t>сравнивать исторические события.</w:t>
      </w:r>
    </w:p>
    <w:p>
      <w:pPr>
        <w:pStyle w:val="3"/>
        <w:spacing w:line="240" w:lineRule="auto"/>
        <w:contextualSpacing/>
        <w:rPr>
          <w:rFonts w:ascii="Times New Roman" w:hAnsi="Times New Roman"/>
          <w:color w:val="585858" w:themeColor="text1" w:themeTint="A6"/>
          <w:sz w:val="24"/>
        </w:rPr>
      </w:pPr>
    </w:p>
    <w:p>
      <w:pPr>
        <w:pStyle w:val="3"/>
        <w:spacing w:line="240" w:lineRule="auto"/>
        <w:contextualSpacing/>
        <w:rPr>
          <w:rFonts w:ascii="Times New Roman" w:hAnsi="Times New Roman"/>
          <w:color w:val="585858" w:themeColor="text1" w:themeTint="A6"/>
          <w:sz w:val="24"/>
        </w:rPr>
      </w:pPr>
      <w:r>
        <w:rPr>
          <w:rFonts w:ascii="Times New Roman" w:hAnsi="Times New Roman"/>
          <w:color w:val="585858" w:themeColor="text1" w:themeTint="A6"/>
          <w:sz w:val="24"/>
        </w:rPr>
        <w:t>Коммуникативные</w:t>
      </w:r>
    </w:p>
    <w:p>
      <w:pPr>
        <w:spacing w:before="120" w:line="240" w:lineRule="auto"/>
        <w:ind w:firstLine="357"/>
        <w:contextualSpacing/>
        <w:jc w:val="both"/>
        <w:rPr>
          <w:rFonts w:ascii="Times New Roman" w:hAnsi="Times New Roman" w:cs="Times New Roman"/>
          <w:bCs/>
          <w:i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585858" w:themeColor="text1" w:themeTint="A6"/>
          <w:sz w:val="24"/>
          <w:szCs w:val="24"/>
        </w:rPr>
        <w:t>Учащиеся научатся:</w:t>
      </w:r>
    </w:p>
    <w:p>
      <w:pPr>
        <w:numPr>
          <w:ilvl w:val="0"/>
          <w:numId w:val="17"/>
        </w:numPr>
        <w:tabs>
          <w:tab w:val="left" w:pos="360"/>
          <w:tab w:val="left" w:pos="720"/>
          <w:tab w:val="clear" w:pos="644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выполнять парные и групповые задания в классе и на экскурсиях;</w:t>
      </w:r>
    </w:p>
    <w:p>
      <w:pPr>
        <w:numPr>
          <w:ilvl w:val="0"/>
          <w:numId w:val="17"/>
        </w:numPr>
        <w:tabs>
          <w:tab w:val="left" w:pos="360"/>
          <w:tab w:val="left" w:pos="720"/>
          <w:tab w:val="clear" w:pos="644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совместно проводить опыты, обсуждая их результаты и делая выводы. </w:t>
      </w:r>
    </w:p>
    <w:p>
      <w:pPr>
        <w:tabs>
          <w:tab w:val="left" w:pos="360"/>
        </w:tabs>
        <w:spacing w:before="120" w:line="240" w:lineRule="auto"/>
        <w:ind w:firstLine="360"/>
        <w:contextualSpacing/>
        <w:jc w:val="both"/>
        <w:rPr>
          <w:rFonts w:ascii="Times New Roman" w:hAnsi="Times New Roman" w:cs="Times New Roman"/>
          <w:bCs/>
          <w:i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585858" w:themeColor="text1" w:themeTint="A6"/>
          <w:sz w:val="24"/>
          <w:szCs w:val="24"/>
        </w:rPr>
        <w:t>Учащиеся могут научиться:</w:t>
      </w:r>
    </w:p>
    <w:p>
      <w:pPr>
        <w:numPr>
          <w:ilvl w:val="0"/>
          <w:numId w:val="18"/>
        </w:numPr>
        <w:tabs>
          <w:tab w:val="left" w:pos="36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распределять обязанности и контролировать друг друга при выполнении учебных заданий и проектов.</w:t>
      </w:r>
    </w:p>
    <w:p>
      <w:pPr>
        <w:spacing w:line="240" w:lineRule="auto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</w:p>
    <w:p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eastAsia="Times New Roman" w:cs="Times New Roman"/>
          <w:b/>
          <w:color w:val="585858" w:themeColor="text1" w:themeTint="A6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585858" w:themeColor="text1" w:themeTint="A6"/>
          <w:sz w:val="24"/>
          <w:szCs w:val="24"/>
        </w:rPr>
        <w:t>НОРМЫ ОЦЕНОК ПО ОКРУЖАЮЩЕМУ МИРУ</w:t>
      </w:r>
    </w:p>
    <w:p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Специфичность содержания предметов, составляющих образовательную область "Окружающий мир", оказывает влияние на содержание и формы контроля. Основная цель контроля - проверка знания фактов учебного материала, умения детей делать простейшие выводы, высказывать обобщенные суждения, приводить примеры из дополнительных источников, применять комплексные знания.</w:t>
      </w:r>
    </w:p>
    <w:p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b/>
          <w:color w:val="585858" w:themeColor="text1" w:themeTint="A6"/>
          <w:sz w:val="24"/>
          <w:szCs w:val="24"/>
        </w:rPr>
        <w:t>Классификация ошибок и недочетов, влияющих на снижение оценки</w:t>
      </w:r>
    </w:p>
    <w:p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585858" w:themeColor="text1" w:themeTint="A6"/>
          <w:sz w:val="24"/>
          <w:szCs w:val="24"/>
        </w:rPr>
        <w:t>Ошибки:</w:t>
      </w:r>
    </w:p>
    <w:p>
      <w:pPr>
        <w:spacing w:line="240" w:lineRule="auto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- неправильное определение понятия, замена существенной характеристики понятия несущественной;</w:t>
      </w:r>
    </w:p>
    <w:p>
      <w:pPr>
        <w:spacing w:line="240" w:lineRule="auto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- нарушение последовательности в описании объекта (явления) в тех случаях, когда она является существенной;</w:t>
      </w:r>
    </w:p>
    <w:p>
      <w:pPr>
        <w:spacing w:line="240" w:lineRule="auto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- неправильное раскрытие (в рассказе-рассуждении) причины, закономерности, условия протекания того или иного изученного явления;</w:t>
      </w:r>
    </w:p>
    <w:p>
      <w:pPr>
        <w:spacing w:line="240" w:lineRule="auto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- ошибки в сравнении объектов, их классификации на группы по существенным признакам;</w:t>
      </w:r>
    </w:p>
    <w:p>
      <w:pPr>
        <w:spacing w:line="240" w:lineRule="auto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- незнание фактического материала, неумение привести самостоятельные примеры, подтверждающие высказанное суждение;</w:t>
      </w:r>
    </w:p>
    <w:p>
      <w:pPr>
        <w:spacing w:line="240" w:lineRule="auto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- отсутствие умения выполнять рисунок, схему, неправильное заполнение таблицы; неумение подтвердить свой ответ схемой, рисунком, иллюстративным материалом;</w:t>
      </w:r>
    </w:p>
    <w:p>
      <w:pPr>
        <w:spacing w:line="240" w:lineRule="auto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- ошибки при постановке опыта, приводящие к неправильному результату;</w:t>
      </w:r>
    </w:p>
    <w:p>
      <w:pPr>
        <w:spacing w:line="240" w:lineRule="auto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- неумение ориентироваться на карте и плане, затруднения в правильном показе изученных объектов (природоведческих и исторических).</w:t>
      </w:r>
    </w:p>
    <w:p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585858" w:themeColor="text1" w:themeTint="A6"/>
          <w:sz w:val="24"/>
          <w:szCs w:val="24"/>
        </w:rPr>
        <w:t>Недочеты:</w:t>
      </w:r>
    </w:p>
    <w:p>
      <w:pPr>
        <w:spacing w:line="240" w:lineRule="auto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- преобладание при описании объекта несущественных его признаков;</w:t>
      </w:r>
    </w:p>
    <w:p>
      <w:pPr>
        <w:spacing w:line="240" w:lineRule="auto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- неточности при выполнении рисунков, схем, таблиц, не влияющих отрицательно на результат работы; отсутствие обозначений и подписей;</w:t>
      </w:r>
    </w:p>
    <w:p>
      <w:pPr>
        <w:spacing w:line="240" w:lineRule="auto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- отдельные нарушения последовательности операций при проведении опыта, не приводящие к неправильному результату;</w:t>
      </w:r>
    </w:p>
    <w:p>
      <w:pPr>
        <w:spacing w:line="240" w:lineRule="auto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- неточности в определении назначения прибора, его применение осуществляется после наводящих вопросов;</w:t>
      </w:r>
    </w:p>
    <w:p>
      <w:pPr>
        <w:spacing w:line="240" w:lineRule="auto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- неточности при нахождении объекта на карте.</w:t>
      </w:r>
    </w:p>
    <w:p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585858" w:themeColor="text1" w:themeTint="A6"/>
          <w:sz w:val="24"/>
          <w:szCs w:val="24"/>
        </w:rPr>
      </w:pPr>
    </w:p>
    <w:p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b/>
          <w:color w:val="585858" w:themeColor="text1" w:themeTint="A6"/>
          <w:sz w:val="24"/>
          <w:szCs w:val="24"/>
        </w:rPr>
        <w:t>Особенности организации контроля по "Окружающему миру"</w:t>
      </w:r>
    </w:p>
    <w:p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Для контроля и оценки знаний и умений по предметам этой образовательной области используются </w:t>
      </w:r>
      <w:r>
        <w:rPr>
          <w:rFonts w:ascii="Times New Roman" w:hAnsi="Times New Roman" w:cs="Times New Roman"/>
          <w:b/>
          <w:color w:val="585858" w:themeColor="text1" w:themeTint="A6"/>
          <w:sz w:val="24"/>
          <w:szCs w:val="24"/>
          <w:u w:val="single"/>
        </w:rPr>
        <w:t>индивидуальная и фронтальная</w:t>
      </w: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 устные проверки, различные письменные работы, которые не требуют развернутого ответа с большой затратой времени, а также самостоятельные практические работы с картами,  приборами, моделями, лабораторным оборудованием.</w:t>
      </w:r>
    </w:p>
    <w:p>
      <w:pPr>
        <w:spacing w:line="240" w:lineRule="auto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585858" w:themeColor="text1" w:themeTint="A6"/>
          <w:sz w:val="24"/>
          <w:szCs w:val="24"/>
        </w:rPr>
        <w:t xml:space="preserve">      Фронтальный опрос</w:t>
      </w: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 проводится как беседа-полилог, в котором участвуют учащиеся всего класса. Учитель подготавливает серию вопросов по конкретной теме курса, на которые учащиеся дают короткие обоснованные ответы. Поскольку основная цель таких контрольных бесед</w:t>
      </w:r>
    </w:p>
    <w:p>
      <w:pPr>
        <w:spacing w:line="240" w:lineRule="auto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- проверка осознанности усвоения учебной программы, это определяет необходимость подбора таких вопросов, которые проверяют не только знания фактического материала (повторить статью учебника, перечислить, вспомнить и т.п.), но и умение сопоставить факты, выбрать альтернативу, сравнить, проанализировать, найти причину явления и т.п.</w:t>
      </w:r>
    </w:p>
    <w:p>
      <w:pPr>
        <w:spacing w:line="240" w:lineRule="auto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585858" w:themeColor="text1" w:themeTint="A6"/>
          <w:sz w:val="24"/>
          <w:szCs w:val="24"/>
        </w:rPr>
        <w:t xml:space="preserve">    Индивидуальный устный опрос</w:t>
      </w: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 также имеет свои специфические особенности на уроках по предметам данной образовательной области. Можно выделить следующие формы индивидуального опроса: рассказ-описание и рассказ-рассуждение.</w:t>
      </w:r>
    </w:p>
    <w:p>
      <w:pPr>
        <w:spacing w:line="240" w:lineRule="auto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585858" w:themeColor="text1" w:themeTint="A6"/>
          <w:sz w:val="24"/>
          <w:szCs w:val="24"/>
        </w:rPr>
        <w:t xml:space="preserve">   Рассказ-описание</w:t>
      </w: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. Ученик дает последовательное, логическое описание объекта или явления окружающего мира, раскрывающее их существенные признаки и свойства. При оценке этого вида рассказа учитываются полнота раскрытия вопроса, выделение наиболее существенных признаков объекта, логичность изложения, передача своего отношения к описываемому предмету. Положительной оценки заслуживает желание ученика отступить от текста учебника, не повторить его дословно, а высказать мысль своими словами, привести собственные примеры из жизненного опыта. Особо отмечается использование дополнительной литературы и иллюстративного материала, самостоятельно выполненных рисунков и схем.</w:t>
      </w:r>
    </w:p>
    <w:p>
      <w:pPr>
        <w:spacing w:line="240" w:lineRule="auto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585858" w:themeColor="text1" w:themeTint="A6"/>
          <w:sz w:val="24"/>
          <w:szCs w:val="24"/>
        </w:rPr>
        <w:t xml:space="preserve">        Рассказ-рассуждение</w:t>
      </w: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 проверяет умение учащегося самостоятельно обобщить полученные знания, правильно установить причинно-следственные, пространственные и временные свези, использовать приобретенные знания в нестандартной ситуации с применением схем, таблиц, диаграмм и т.п. Этот вид опроса очень важен</w:t>
      </w:r>
    </w:p>
    <w:p>
      <w:pPr>
        <w:spacing w:line="240" w:lineRule="auto"/>
        <w:contextualSpacing/>
        <w:jc w:val="both"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>для проверки уровня развития школьника, сформированности логического мышления, воображения, связной речи-рассуждения.</w:t>
      </w:r>
    </w:p>
    <w:p>
      <w:pPr>
        <w:spacing w:line="240" w:lineRule="auto"/>
        <w:contextualSpacing/>
        <w:jc w:val="both"/>
        <w:rPr>
          <w:rFonts w:ascii="Times New Roman" w:hAnsi="Times New Roman" w:cs="Times New Roman"/>
          <w:i/>
          <w:color w:val="585858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          При письменной проверке знаний по предметам естественно-научного и обществоведческого направления используются такие контрольные работы, которые не требуют полного, обстоятельного письменного ответа, что связано с недостаточными возможностями письменной речи младших школьников.     </w:t>
      </w:r>
      <w:r>
        <w:rPr>
          <w:rFonts w:ascii="Times New Roman" w:hAnsi="Times New Roman" w:cs="Times New Roman"/>
          <w:i/>
          <w:color w:val="585858" w:themeColor="text1" w:themeTint="A6"/>
          <w:sz w:val="24"/>
          <w:szCs w:val="24"/>
        </w:rPr>
        <w:t>Целесообразны поэтому тестовые задания по нескольким вариантам на поиск ошибки, выбор ответа, продолжение или исправление высказывания и др. Имеют большое значение и работы с индивидуальными карточками-заданиями: дети заполняют таблицы, рисуют или дополняют схемы, диаграммы, выбирают правильную дату и т.п. Эти задания целесообразно строить как дифференцированные, что позволит проверить и учесть в дальнейшей работе индивидуальный темп продвижения детей.</w:t>
      </w:r>
    </w:p>
    <w:p>
      <w:pPr>
        <w:spacing w:line="240" w:lineRule="auto"/>
        <w:contextualSpacing/>
        <w:jc w:val="both"/>
        <w:rPr>
          <w:color w:val="585858" w:themeColor="text1" w:themeTint="A6"/>
          <w:sz w:val="28"/>
          <w:szCs w:val="28"/>
        </w:rPr>
      </w:pP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         Интересной формой письменного контроля сформированности представлений об окружающем мире являются </w:t>
      </w:r>
      <w:r>
        <w:rPr>
          <w:rFonts w:ascii="Times New Roman" w:hAnsi="Times New Roman" w:cs="Times New Roman"/>
          <w:b/>
          <w:i/>
          <w:color w:val="585858" w:themeColor="text1" w:themeTint="A6"/>
          <w:sz w:val="24"/>
          <w:szCs w:val="24"/>
        </w:rPr>
        <w:t>графические работы.</w:t>
      </w: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 Здесь учитель проверяет осмысленность имеющихся у школьника знаний, умение передать мысль не словом, а образом, моделью, рисунком-схемой.</w:t>
      </w: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cr/>
      </w:r>
      <w:r>
        <w:rPr>
          <w:rFonts w:ascii="Times New Roman" w:hAnsi="Times New Roman" w:cs="Times New Roman"/>
          <w:i/>
          <w:color w:val="585858" w:themeColor="text1" w:themeTint="A6"/>
          <w:sz w:val="24"/>
          <w:szCs w:val="24"/>
        </w:rPr>
        <w:t xml:space="preserve">            Специфической формой контроля</w:t>
      </w: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, сочетающей в себе элементы как устного, так и письменного опроса, </w:t>
      </w:r>
      <w:r>
        <w:rPr>
          <w:rFonts w:ascii="Times New Roman" w:hAnsi="Times New Roman" w:cs="Times New Roman"/>
          <w:b/>
          <w:i/>
          <w:color w:val="585858" w:themeColor="text1" w:themeTint="A6"/>
          <w:sz w:val="24"/>
          <w:szCs w:val="24"/>
        </w:rPr>
        <w:t>является работа с приборами, лабораторным оборудованием, моделями.</w:t>
      </w:r>
      <w:r>
        <w:rPr>
          <w:rFonts w:ascii="Times New Roman" w:hAnsi="Times New Roman" w:cs="Times New Roman"/>
          <w:color w:val="585858" w:themeColor="text1" w:themeTint="A6"/>
          <w:sz w:val="24"/>
          <w:szCs w:val="24"/>
        </w:rPr>
        <w:t xml:space="preserve"> Эта форма контроля используется в основном на уроках, формирующих естественно-научные представления детей. Основная цель этих проверочных работ: определение уровня развития умений школьников работать с оборудованием, планировать наблюдение или опыт, вести самостоятельно практическую работу</w:t>
      </w:r>
      <w:r>
        <w:rPr>
          <w:color w:val="585858" w:themeColor="text1" w:themeTint="A6"/>
          <w:sz w:val="28"/>
          <w:szCs w:val="28"/>
        </w:rPr>
        <w:t>.</w:t>
      </w:r>
    </w:p>
    <w:p>
      <w:pPr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color w:val="585858" w:themeColor="text1" w:themeTint="A6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color w:val="585858" w:themeColor="text1" w:themeTint="A6"/>
          <w:sz w:val="24"/>
          <w:szCs w:val="24"/>
        </w:rPr>
        <w:t>Оценка "5"</w:t>
      </w:r>
      <w:r>
        <w:rPr>
          <w:rFonts w:ascii="Times New Roman" w:hAnsi="Times New Roman" w:eastAsia="Times New Roman" w:cs="Times New Roman"/>
          <w:color w:val="585858" w:themeColor="text1" w:themeTint="A6"/>
          <w:sz w:val="24"/>
          <w:szCs w:val="24"/>
        </w:rPr>
        <w:t> 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вопросы.</w:t>
      </w:r>
      <w:r>
        <w:rPr>
          <w:rFonts w:ascii="Times New Roman" w:hAnsi="Times New Roman" w:eastAsia="Times New Roman" w:cs="Times New Roman"/>
          <w:color w:val="585858" w:themeColor="text1" w:themeTint="A6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585858" w:themeColor="text1" w:themeTint="A6"/>
          <w:sz w:val="24"/>
          <w:szCs w:val="24"/>
        </w:rPr>
        <w:t>Оценка "4"</w:t>
      </w:r>
      <w:r>
        <w:rPr>
          <w:rFonts w:ascii="Times New Roman" w:hAnsi="Times New Roman" w:eastAsia="Times New Roman" w:cs="Times New Roman"/>
          <w:color w:val="585858" w:themeColor="text1" w:themeTint="A6"/>
          <w:sz w:val="24"/>
          <w:szCs w:val="24"/>
        </w:rPr>
        <w:t> ставится ученику, если его ответ в основном соответствует требованиям, установленным для оценки "5", но ученик допускает отдельные неточности в изложении фактическою материала, в использовании отдельных практических работ. Все эти недочеты ученик легко исправляет сам при указании на них учителем.</w:t>
      </w:r>
      <w:r>
        <w:rPr>
          <w:rFonts w:ascii="Times New Roman" w:hAnsi="Times New Roman" w:eastAsia="Times New Roman" w:cs="Times New Roman"/>
          <w:color w:val="585858" w:themeColor="text1" w:themeTint="A6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585858" w:themeColor="text1" w:themeTint="A6"/>
          <w:sz w:val="24"/>
          <w:szCs w:val="24"/>
        </w:rPr>
        <w:t xml:space="preserve">   Оценка "3"</w:t>
      </w:r>
      <w:r>
        <w:rPr>
          <w:rFonts w:ascii="Times New Roman" w:hAnsi="Times New Roman" w:eastAsia="Times New Roman" w:cs="Times New Roman"/>
          <w:color w:val="585858" w:themeColor="text1" w:themeTint="A6"/>
          <w:sz w:val="24"/>
          <w:szCs w:val="24"/>
        </w:rPr>
        <w:t> ставится ученику, если он усвоил основное содержание учебного материала, но допускает фактические ошибки, не умеет использовать результаты своих наблюдений в природе, затрудняется устанавливать предусмотренные программой связи между объектами и явлениями природы, в выполнении практических работ, но может исправить перечисленные недочеты с помощью учителя.</w:t>
      </w:r>
      <w:r>
        <w:rPr>
          <w:rFonts w:ascii="Times New Roman" w:hAnsi="Times New Roman" w:eastAsia="Times New Roman" w:cs="Times New Roman"/>
          <w:color w:val="585858" w:themeColor="text1" w:themeTint="A6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b/>
          <w:i/>
          <w:color w:val="585858" w:themeColor="text1" w:themeTint="A6"/>
          <w:sz w:val="24"/>
          <w:szCs w:val="24"/>
        </w:rPr>
        <w:t>Оценка "2"</w:t>
      </w:r>
      <w:r>
        <w:rPr>
          <w:rFonts w:ascii="Times New Roman" w:hAnsi="Times New Roman" w:eastAsia="Times New Roman" w:cs="Times New Roman"/>
          <w:color w:val="585858" w:themeColor="text1" w:themeTint="A6"/>
          <w:sz w:val="24"/>
          <w:szCs w:val="24"/>
        </w:rPr>
        <w:t> ставится ученику, если он обнаруживает незнание большей части программного материала, не оправляется с выполнением практических работ даже с помощью учителя.</w:t>
      </w:r>
    </w:p>
    <w:p>
      <w:pPr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color w:val="585858" w:themeColor="text1" w:themeTint="A6"/>
          <w:sz w:val="24"/>
          <w:szCs w:val="24"/>
        </w:rPr>
      </w:pPr>
    </w:p>
    <w:p>
      <w:pPr>
        <w:spacing w:before="100" w:beforeAutospacing="1" w:after="100" w:afterAutospacing="1" w:line="240" w:lineRule="auto"/>
        <w:contextualSpacing/>
        <w:rPr>
          <w:rFonts w:ascii="Times New Roman" w:hAnsi="Times New Roman" w:eastAsia="Times New Roman" w:cs="Times New Roman"/>
          <w:color w:val="585858" w:themeColor="text1" w:themeTint="A6"/>
          <w:sz w:val="24"/>
          <w:szCs w:val="24"/>
        </w:rPr>
      </w:pPr>
    </w:p>
    <w:p>
      <w:pPr>
        <w:spacing w:line="240" w:lineRule="auto"/>
        <w:contextualSpacing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</w:p>
    <w:p>
      <w:pPr>
        <w:spacing w:line="240" w:lineRule="auto"/>
        <w:contextualSpacing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</w:p>
    <w:p>
      <w:pPr>
        <w:spacing w:line="240" w:lineRule="auto"/>
        <w:contextualSpacing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</w:p>
    <w:tbl>
      <w:tblPr>
        <w:tblStyle w:val="19"/>
        <w:tblW w:w="12757" w:type="dxa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3"/>
        <w:gridCol w:w="5387"/>
        <w:gridCol w:w="382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Согласовано 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/>
                <w:color w:val="404040"/>
                <w:sz w:val="24"/>
                <w:szCs w:val="24"/>
              </w:rPr>
              <w:t>Протокол заседания Методического совета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/>
                <w:color w:val="404040"/>
                <w:sz w:val="24"/>
                <w:szCs w:val="24"/>
              </w:rPr>
              <w:t>МБОУ  Андреевская СШ №3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/>
                <w:color w:val="404040"/>
                <w:sz w:val="24"/>
                <w:szCs w:val="24"/>
              </w:rPr>
              <w:t>от  24.08.2018г. №1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__________ /Геращенко Е.Н./   </w:t>
            </w:r>
          </w:p>
        </w:tc>
        <w:tc>
          <w:tcPr>
            <w:tcW w:w="5387" w:type="dxa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</w:p>
        </w:tc>
        <w:tc>
          <w:tcPr>
            <w:tcW w:w="3827" w:type="dxa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/>
                <w:color w:val="404040"/>
                <w:sz w:val="24"/>
                <w:szCs w:val="24"/>
              </w:rPr>
              <w:t>Согласовано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/>
                <w:color w:val="404040"/>
                <w:sz w:val="24"/>
                <w:szCs w:val="24"/>
              </w:rPr>
              <w:t>Заместителем директор по УР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</w:p>
          <w:p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/>
                <w:color w:val="404040"/>
                <w:sz w:val="24"/>
                <w:szCs w:val="24"/>
              </w:rPr>
              <w:t>________/Геращенко Е.Н./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             24.08.2018 г.</w:t>
            </w:r>
          </w:p>
        </w:tc>
      </w:tr>
    </w:tbl>
    <w:p>
      <w:pPr>
        <w:spacing w:line="240" w:lineRule="auto"/>
        <w:contextualSpacing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</w:p>
    <w:p>
      <w:pPr>
        <w:spacing w:line="240" w:lineRule="auto"/>
        <w:contextualSpacing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</w:p>
    <w:p>
      <w:pPr>
        <w:spacing w:line="240" w:lineRule="auto"/>
        <w:contextualSpacing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</w:p>
    <w:p>
      <w:pPr>
        <w:spacing w:line="240" w:lineRule="auto"/>
        <w:contextualSpacing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</w:p>
    <w:p>
      <w:pPr>
        <w:spacing w:line="240" w:lineRule="auto"/>
        <w:contextualSpacing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</w:p>
    <w:p>
      <w:pPr>
        <w:spacing w:line="240" w:lineRule="auto"/>
        <w:contextualSpacing/>
        <w:rPr>
          <w:rFonts w:ascii="Times New Roman" w:hAnsi="Times New Roman" w:cs="Times New Roman"/>
          <w:color w:val="585858" w:themeColor="text1" w:themeTint="A6"/>
          <w:sz w:val="24"/>
          <w:szCs w:val="24"/>
        </w:rPr>
      </w:pPr>
    </w:p>
    <w:sectPr>
      <w:pgSz w:w="15840" w:h="12240" w:orient="landscape"/>
      <w:pgMar w:top="568" w:right="1381" w:bottom="850" w:left="1134" w:header="720" w:footer="72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Arial Narrow">
    <w:panose1 w:val="020B0606020202030204"/>
    <w:charset w:val="CC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NewtonCT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E"/>
    <w:lvl w:ilvl="0" w:tentative="0">
      <w:start w:val="0"/>
      <w:numFmt w:val="bullet"/>
      <w:lvlText w:val="*"/>
      <w:lvlJc w:val="left"/>
      <w:pPr>
        <w:ind w:left="0" w:firstLine="0"/>
      </w:pPr>
    </w:lvl>
  </w:abstractNum>
  <w:abstractNum w:abstractNumId="1">
    <w:nsid w:val="02593D15"/>
    <w:multiLevelType w:val="multilevel"/>
    <w:tmpl w:val="02593D1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0510615B"/>
    <w:multiLevelType w:val="multilevel"/>
    <w:tmpl w:val="0510615B"/>
    <w:lvl w:ilvl="0" w:tentative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2E3D9C"/>
    <w:multiLevelType w:val="multilevel"/>
    <w:tmpl w:val="062E3D9C"/>
    <w:lvl w:ilvl="0" w:tentative="0">
      <w:start w:val="1"/>
      <w:numFmt w:val="bullet"/>
      <w:lvlText w:val="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29D4506"/>
    <w:multiLevelType w:val="multilevel"/>
    <w:tmpl w:val="129D450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13474E15"/>
    <w:multiLevelType w:val="multilevel"/>
    <w:tmpl w:val="13474E15"/>
    <w:lvl w:ilvl="0" w:tentative="0">
      <w:start w:val="1"/>
      <w:numFmt w:val="bullet"/>
      <w:lvlText w:val=""/>
      <w:lvlJc w:val="left"/>
      <w:pPr>
        <w:tabs>
          <w:tab w:val="left" w:pos="927"/>
        </w:tabs>
        <w:ind w:left="927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28E52049"/>
    <w:multiLevelType w:val="multilevel"/>
    <w:tmpl w:val="28E5204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36870A27"/>
    <w:multiLevelType w:val="multilevel"/>
    <w:tmpl w:val="36870A27"/>
    <w:lvl w:ilvl="0" w:tentative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3DFE7AE0"/>
    <w:multiLevelType w:val="multilevel"/>
    <w:tmpl w:val="3DFE7AE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3F431BFD"/>
    <w:multiLevelType w:val="multilevel"/>
    <w:tmpl w:val="3F431BFD"/>
    <w:lvl w:ilvl="0" w:tentative="0">
      <w:start w:val="1"/>
      <w:numFmt w:val="bullet"/>
      <w:lvlText w:val=""/>
      <w:lvlJc w:val="left"/>
      <w:pPr>
        <w:tabs>
          <w:tab w:val="left" w:pos="644"/>
        </w:tabs>
        <w:ind w:left="644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44B801C2"/>
    <w:multiLevelType w:val="multilevel"/>
    <w:tmpl w:val="44B801C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46E86296"/>
    <w:multiLevelType w:val="multilevel"/>
    <w:tmpl w:val="46E8629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>
    <w:nsid w:val="4F9B420D"/>
    <w:multiLevelType w:val="multilevel"/>
    <w:tmpl w:val="4F9B420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8C0582"/>
    <w:multiLevelType w:val="multilevel"/>
    <w:tmpl w:val="7B8C058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>
    <w:nsid w:val="7D3526FB"/>
    <w:multiLevelType w:val="multilevel"/>
    <w:tmpl w:val="7D3526FB"/>
    <w:lvl w:ilvl="0" w:tentative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>
    <w:nsid w:val="7ED46DC5"/>
    <w:multiLevelType w:val="multilevel"/>
    <w:tmpl w:val="7ED46DC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2"/>
  </w:num>
  <w:num w:numId="2">
    <w:abstractNumId w:val="2"/>
  </w:num>
  <w:num w:numId="3">
    <w:abstractNumId w:val="3"/>
  </w:num>
  <w:num w:numId="4">
    <w:abstractNumId w:val="1"/>
  </w:num>
  <w:num w:numId="5">
    <w:abstractNumId w:val="0"/>
    <w:lvlOverride w:ilvl="0">
      <w:lvl w:ilvl="0" w:tentative="1">
        <w:start w:val="0"/>
        <w:numFmt w:val="bullet"/>
        <w:lvlText w:val="•"/>
        <w:legacy w:legacy="1" w:legacySpace="0" w:legacyIndent="144"/>
        <w:lvlJc w:val="left"/>
        <w:pPr>
          <w:ind w:left="0" w:firstLine="0"/>
        </w:pPr>
        <w:rPr>
          <w:rFonts w:hint="default" w:ascii="Arial" w:hAnsi="Arial" w:cs="Arial"/>
        </w:rPr>
      </w:lvl>
    </w:lvlOverride>
  </w:num>
  <w:num w:numId="6">
    <w:abstractNumId w:val="0"/>
    <w:lvlOverride w:ilvl="0">
      <w:lvl w:ilvl="0" w:tentative="1">
        <w:start w:val="0"/>
        <w:numFmt w:val="bullet"/>
        <w:lvlText w:val="•"/>
        <w:legacy w:legacy="1" w:legacySpace="0" w:legacyIndent="139"/>
        <w:lvlJc w:val="left"/>
        <w:pPr>
          <w:ind w:left="0" w:firstLine="0"/>
        </w:pPr>
        <w:rPr>
          <w:rFonts w:hint="default" w:ascii="Arial" w:hAnsi="Arial" w:cs="Arial"/>
        </w:rPr>
      </w:lvl>
    </w:lvlOverride>
  </w:num>
  <w:num w:numId="7">
    <w:abstractNumId w:val="0"/>
    <w:lvlOverride w:ilvl="0">
      <w:lvl w:ilvl="0" w:tentative="1">
        <w:start w:val="0"/>
        <w:numFmt w:val="bullet"/>
        <w:lvlText w:val="•"/>
        <w:legacy w:legacy="1" w:legacySpace="0" w:legacyIndent="140"/>
        <w:lvlJc w:val="left"/>
        <w:pPr>
          <w:ind w:left="0" w:firstLine="0"/>
        </w:pPr>
        <w:rPr>
          <w:rFonts w:hint="default" w:ascii="Arial" w:hAnsi="Arial" w:cs="Arial"/>
        </w:rPr>
      </w:lvl>
    </w:lvlOverride>
  </w:num>
  <w:num w:numId="8">
    <w:abstractNumId w:val="1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cumentProtection w:enforcement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1314C"/>
    <w:rsid w:val="00003B1E"/>
    <w:rsid w:val="0000612B"/>
    <w:rsid w:val="00013847"/>
    <w:rsid w:val="000200F0"/>
    <w:rsid w:val="00021040"/>
    <w:rsid w:val="00023BF2"/>
    <w:rsid w:val="00024CC6"/>
    <w:rsid w:val="00026196"/>
    <w:rsid w:val="00026CBE"/>
    <w:rsid w:val="00032422"/>
    <w:rsid w:val="00033503"/>
    <w:rsid w:val="00040855"/>
    <w:rsid w:val="00043B82"/>
    <w:rsid w:val="00047217"/>
    <w:rsid w:val="00053F02"/>
    <w:rsid w:val="00061B50"/>
    <w:rsid w:val="00062DFE"/>
    <w:rsid w:val="00065D7F"/>
    <w:rsid w:val="000805C1"/>
    <w:rsid w:val="00092579"/>
    <w:rsid w:val="00092C63"/>
    <w:rsid w:val="00095157"/>
    <w:rsid w:val="000A5D8A"/>
    <w:rsid w:val="000A7F25"/>
    <w:rsid w:val="000B3B52"/>
    <w:rsid w:val="000B656C"/>
    <w:rsid w:val="000E1A10"/>
    <w:rsid w:val="000F508E"/>
    <w:rsid w:val="001316E3"/>
    <w:rsid w:val="00136A30"/>
    <w:rsid w:val="001460AC"/>
    <w:rsid w:val="00161F3A"/>
    <w:rsid w:val="001872CC"/>
    <w:rsid w:val="001A27B7"/>
    <w:rsid w:val="001A54FB"/>
    <w:rsid w:val="001B0C33"/>
    <w:rsid w:val="001C308F"/>
    <w:rsid w:val="001D4684"/>
    <w:rsid w:val="001D51B9"/>
    <w:rsid w:val="00211D0A"/>
    <w:rsid w:val="00224B51"/>
    <w:rsid w:val="00225BE4"/>
    <w:rsid w:val="0022713A"/>
    <w:rsid w:val="00233944"/>
    <w:rsid w:val="0024148E"/>
    <w:rsid w:val="00244273"/>
    <w:rsid w:val="002510D4"/>
    <w:rsid w:val="00262EBB"/>
    <w:rsid w:val="00266DAA"/>
    <w:rsid w:val="00281CBB"/>
    <w:rsid w:val="002B66B5"/>
    <w:rsid w:val="002E19B6"/>
    <w:rsid w:val="002F1FA7"/>
    <w:rsid w:val="002F6589"/>
    <w:rsid w:val="003127AB"/>
    <w:rsid w:val="0031314C"/>
    <w:rsid w:val="00325F2A"/>
    <w:rsid w:val="0034172D"/>
    <w:rsid w:val="00344D4D"/>
    <w:rsid w:val="0035456A"/>
    <w:rsid w:val="00354950"/>
    <w:rsid w:val="0035572D"/>
    <w:rsid w:val="003573A0"/>
    <w:rsid w:val="00372FCD"/>
    <w:rsid w:val="0037311C"/>
    <w:rsid w:val="00374E23"/>
    <w:rsid w:val="00377F99"/>
    <w:rsid w:val="00380C1F"/>
    <w:rsid w:val="00382ECA"/>
    <w:rsid w:val="0039162B"/>
    <w:rsid w:val="00391CE5"/>
    <w:rsid w:val="0039301F"/>
    <w:rsid w:val="00395E08"/>
    <w:rsid w:val="00396DAB"/>
    <w:rsid w:val="003A0E22"/>
    <w:rsid w:val="003A3D7A"/>
    <w:rsid w:val="003B30D1"/>
    <w:rsid w:val="003C1DEC"/>
    <w:rsid w:val="003C29B8"/>
    <w:rsid w:val="003C3092"/>
    <w:rsid w:val="003C4EE9"/>
    <w:rsid w:val="003C75C9"/>
    <w:rsid w:val="003D3E95"/>
    <w:rsid w:val="003D56DF"/>
    <w:rsid w:val="003E3225"/>
    <w:rsid w:val="003E40A1"/>
    <w:rsid w:val="003E49F0"/>
    <w:rsid w:val="003E4F72"/>
    <w:rsid w:val="003F375C"/>
    <w:rsid w:val="00403233"/>
    <w:rsid w:val="00403A6E"/>
    <w:rsid w:val="0041319B"/>
    <w:rsid w:val="00416794"/>
    <w:rsid w:val="004226BA"/>
    <w:rsid w:val="0044648E"/>
    <w:rsid w:val="004554D4"/>
    <w:rsid w:val="00457BD9"/>
    <w:rsid w:val="00470E1C"/>
    <w:rsid w:val="004757DC"/>
    <w:rsid w:val="004831FF"/>
    <w:rsid w:val="00484630"/>
    <w:rsid w:val="004A219A"/>
    <w:rsid w:val="004C2F7B"/>
    <w:rsid w:val="004E5E38"/>
    <w:rsid w:val="00506A26"/>
    <w:rsid w:val="00507735"/>
    <w:rsid w:val="00510A34"/>
    <w:rsid w:val="0051233B"/>
    <w:rsid w:val="005150A1"/>
    <w:rsid w:val="005355B0"/>
    <w:rsid w:val="00546974"/>
    <w:rsid w:val="00553790"/>
    <w:rsid w:val="00557475"/>
    <w:rsid w:val="00562DB6"/>
    <w:rsid w:val="00570219"/>
    <w:rsid w:val="005857B7"/>
    <w:rsid w:val="00594536"/>
    <w:rsid w:val="00594614"/>
    <w:rsid w:val="00597D0E"/>
    <w:rsid w:val="005A2099"/>
    <w:rsid w:val="005D7248"/>
    <w:rsid w:val="005E1280"/>
    <w:rsid w:val="005E2DCF"/>
    <w:rsid w:val="005E762D"/>
    <w:rsid w:val="005F479D"/>
    <w:rsid w:val="00622F39"/>
    <w:rsid w:val="006367CC"/>
    <w:rsid w:val="006473E2"/>
    <w:rsid w:val="00665525"/>
    <w:rsid w:val="00674418"/>
    <w:rsid w:val="006857F3"/>
    <w:rsid w:val="00692A5C"/>
    <w:rsid w:val="00696FCB"/>
    <w:rsid w:val="006A55B7"/>
    <w:rsid w:val="006B2146"/>
    <w:rsid w:val="006B7F76"/>
    <w:rsid w:val="006D2DCC"/>
    <w:rsid w:val="006D4261"/>
    <w:rsid w:val="006E5D21"/>
    <w:rsid w:val="007001D5"/>
    <w:rsid w:val="00705C30"/>
    <w:rsid w:val="00716B77"/>
    <w:rsid w:val="00730B0B"/>
    <w:rsid w:val="00733443"/>
    <w:rsid w:val="007503FE"/>
    <w:rsid w:val="00753581"/>
    <w:rsid w:val="00753880"/>
    <w:rsid w:val="007544FD"/>
    <w:rsid w:val="00756B04"/>
    <w:rsid w:val="0076615F"/>
    <w:rsid w:val="00772FDC"/>
    <w:rsid w:val="00773091"/>
    <w:rsid w:val="00783474"/>
    <w:rsid w:val="00786121"/>
    <w:rsid w:val="0079097A"/>
    <w:rsid w:val="00794369"/>
    <w:rsid w:val="007978B9"/>
    <w:rsid w:val="007A1E59"/>
    <w:rsid w:val="007A49CC"/>
    <w:rsid w:val="007A5BDD"/>
    <w:rsid w:val="007A67FA"/>
    <w:rsid w:val="007C4460"/>
    <w:rsid w:val="007D4DA8"/>
    <w:rsid w:val="007F544B"/>
    <w:rsid w:val="007F6909"/>
    <w:rsid w:val="00811090"/>
    <w:rsid w:val="008355BD"/>
    <w:rsid w:val="0083760B"/>
    <w:rsid w:val="00842A73"/>
    <w:rsid w:val="00857B0D"/>
    <w:rsid w:val="00874B30"/>
    <w:rsid w:val="00893576"/>
    <w:rsid w:val="008A26A7"/>
    <w:rsid w:val="008B0464"/>
    <w:rsid w:val="008C0670"/>
    <w:rsid w:val="008C2569"/>
    <w:rsid w:val="008C6F98"/>
    <w:rsid w:val="008D3D82"/>
    <w:rsid w:val="008E735A"/>
    <w:rsid w:val="009010C3"/>
    <w:rsid w:val="009031F4"/>
    <w:rsid w:val="0092063E"/>
    <w:rsid w:val="00924D31"/>
    <w:rsid w:val="009320EB"/>
    <w:rsid w:val="009418B7"/>
    <w:rsid w:val="00951550"/>
    <w:rsid w:val="009539F8"/>
    <w:rsid w:val="00954A3B"/>
    <w:rsid w:val="00965DC3"/>
    <w:rsid w:val="00991097"/>
    <w:rsid w:val="00991A72"/>
    <w:rsid w:val="00994F47"/>
    <w:rsid w:val="00997D6E"/>
    <w:rsid w:val="009A7BE7"/>
    <w:rsid w:val="009C06BE"/>
    <w:rsid w:val="009D1887"/>
    <w:rsid w:val="009D1A2A"/>
    <w:rsid w:val="009E4151"/>
    <w:rsid w:val="009F1F7D"/>
    <w:rsid w:val="00A13FC6"/>
    <w:rsid w:val="00A2018B"/>
    <w:rsid w:val="00A439B4"/>
    <w:rsid w:val="00A5411F"/>
    <w:rsid w:val="00A56C49"/>
    <w:rsid w:val="00A57B9E"/>
    <w:rsid w:val="00A6361F"/>
    <w:rsid w:val="00A64EAD"/>
    <w:rsid w:val="00A75C33"/>
    <w:rsid w:val="00A7653A"/>
    <w:rsid w:val="00A7725B"/>
    <w:rsid w:val="00A904BB"/>
    <w:rsid w:val="00A9334D"/>
    <w:rsid w:val="00A93C40"/>
    <w:rsid w:val="00A971B9"/>
    <w:rsid w:val="00AC5C97"/>
    <w:rsid w:val="00AE1726"/>
    <w:rsid w:val="00B05729"/>
    <w:rsid w:val="00B10F8E"/>
    <w:rsid w:val="00B2112A"/>
    <w:rsid w:val="00B24817"/>
    <w:rsid w:val="00B405EE"/>
    <w:rsid w:val="00B516D1"/>
    <w:rsid w:val="00B5190B"/>
    <w:rsid w:val="00B6553C"/>
    <w:rsid w:val="00B76D0A"/>
    <w:rsid w:val="00B90572"/>
    <w:rsid w:val="00B924A0"/>
    <w:rsid w:val="00BA386F"/>
    <w:rsid w:val="00BA62EF"/>
    <w:rsid w:val="00BA670F"/>
    <w:rsid w:val="00BC21E1"/>
    <w:rsid w:val="00BD64A0"/>
    <w:rsid w:val="00C068C7"/>
    <w:rsid w:val="00C10842"/>
    <w:rsid w:val="00C1636A"/>
    <w:rsid w:val="00C24D90"/>
    <w:rsid w:val="00C25D8E"/>
    <w:rsid w:val="00C264BE"/>
    <w:rsid w:val="00C311B9"/>
    <w:rsid w:val="00C3160B"/>
    <w:rsid w:val="00C32A04"/>
    <w:rsid w:val="00C530D1"/>
    <w:rsid w:val="00C63FDB"/>
    <w:rsid w:val="00C64423"/>
    <w:rsid w:val="00C706F3"/>
    <w:rsid w:val="00C81FC9"/>
    <w:rsid w:val="00C91BC7"/>
    <w:rsid w:val="00CD307C"/>
    <w:rsid w:val="00CD3777"/>
    <w:rsid w:val="00CD6644"/>
    <w:rsid w:val="00CF591C"/>
    <w:rsid w:val="00D03C86"/>
    <w:rsid w:val="00D27903"/>
    <w:rsid w:val="00D3679D"/>
    <w:rsid w:val="00D44CF0"/>
    <w:rsid w:val="00D67677"/>
    <w:rsid w:val="00DB6CA5"/>
    <w:rsid w:val="00DC4082"/>
    <w:rsid w:val="00DC707E"/>
    <w:rsid w:val="00DD12BD"/>
    <w:rsid w:val="00DD7207"/>
    <w:rsid w:val="00DE78A8"/>
    <w:rsid w:val="00DF56B5"/>
    <w:rsid w:val="00E066A7"/>
    <w:rsid w:val="00E12B98"/>
    <w:rsid w:val="00E27944"/>
    <w:rsid w:val="00E319E8"/>
    <w:rsid w:val="00E332A1"/>
    <w:rsid w:val="00E63734"/>
    <w:rsid w:val="00E64BCA"/>
    <w:rsid w:val="00E76282"/>
    <w:rsid w:val="00E7658D"/>
    <w:rsid w:val="00E76B59"/>
    <w:rsid w:val="00E80B99"/>
    <w:rsid w:val="00E923A3"/>
    <w:rsid w:val="00E9252E"/>
    <w:rsid w:val="00E94BBC"/>
    <w:rsid w:val="00EA06EF"/>
    <w:rsid w:val="00EA71F6"/>
    <w:rsid w:val="00EA7769"/>
    <w:rsid w:val="00EB29BD"/>
    <w:rsid w:val="00EB4F2D"/>
    <w:rsid w:val="00EB5C7D"/>
    <w:rsid w:val="00EB73B5"/>
    <w:rsid w:val="00EC081E"/>
    <w:rsid w:val="00F03504"/>
    <w:rsid w:val="00F046EA"/>
    <w:rsid w:val="00F068EE"/>
    <w:rsid w:val="00F10FE9"/>
    <w:rsid w:val="00F153AB"/>
    <w:rsid w:val="00F30DCD"/>
    <w:rsid w:val="00F36FAC"/>
    <w:rsid w:val="00F468BA"/>
    <w:rsid w:val="00F50256"/>
    <w:rsid w:val="00F60F71"/>
    <w:rsid w:val="00F67E5D"/>
    <w:rsid w:val="00F74B52"/>
    <w:rsid w:val="00F75850"/>
    <w:rsid w:val="00F75F7A"/>
    <w:rsid w:val="00F7720D"/>
    <w:rsid w:val="00F8606E"/>
    <w:rsid w:val="00F92597"/>
    <w:rsid w:val="00F95581"/>
    <w:rsid w:val="00FC6E3C"/>
    <w:rsid w:val="00FD4A86"/>
    <w:rsid w:val="00FD69AC"/>
    <w:rsid w:val="00FD70A5"/>
    <w:rsid w:val="00FF29F9"/>
    <w:rsid w:val="00FF3953"/>
    <w:rsid w:val="5B8D68C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semiHidden="0" w:name="heading 3"/>
    <w:lsdException w:qFormat="1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name="footnote text"/>
    <w:lsdException w:uiPriority="99" w:name="annotation text"/>
    <w:lsdException w:unhideWhenUsed="0" w:uiPriority="0" w:semiHidden="0" w:name="header"/>
    <w:lsdException w:unhideWhenUsed="0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nhideWhenUsed="0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21"/>
    <w:qFormat/>
    <w:uiPriority w:val="0"/>
    <w:pPr>
      <w:keepNext/>
      <w:spacing w:after="0"/>
      <w:jc w:val="both"/>
      <w:outlineLvl w:val="0"/>
    </w:pPr>
    <w:rPr>
      <w:rFonts w:ascii="Arial Narrow" w:hAnsi="Arial Narrow" w:eastAsia="Times New Roman" w:cs="Times New Roman"/>
      <w:sz w:val="28"/>
      <w:szCs w:val="24"/>
    </w:rPr>
  </w:style>
  <w:style w:type="paragraph" w:styleId="3">
    <w:name w:val="heading 2"/>
    <w:basedOn w:val="1"/>
    <w:next w:val="1"/>
    <w:link w:val="22"/>
    <w:unhideWhenUsed/>
    <w:qFormat/>
    <w:uiPriority w:val="9"/>
    <w:pPr>
      <w:keepNext/>
      <w:spacing w:after="0"/>
      <w:jc w:val="both"/>
      <w:outlineLvl w:val="1"/>
    </w:pPr>
    <w:rPr>
      <w:rFonts w:ascii="Arial Narrow" w:hAnsi="Arial Narrow" w:eastAsia="Times New Roman" w:cs="Times New Roman"/>
      <w:i/>
      <w:iCs/>
      <w:sz w:val="28"/>
      <w:szCs w:val="24"/>
      <w:u w:val="single"/>
    </w:rPr>
  </w:style>
  <w:style w:type="paragraph" w:styleId="4">
    <w:name w:val="heading 3"/>
    <w:basedOn w:val="1"/>
    <w:next w:val="1"/>
    <w:link w:val="23"/>
    <w:unhideWhenUsed/>
    <w:qFormat/>
    <w:uiPriority w:val="0"/>
    <w:pPr>
      <w:keepNext/>
      <w:spacing w:after="0"/>
      <w:ind w:firstLine="360"/>
      <w:jc w:val="both"/>
      <w:outlineLvl w:val="2"/>
    </w:pPr>
    <w:rPr>
      <w:rFonts w:ascii="Arial Narrow" w:hAnsi="Arial Narrow" w:eastAsia="Times New Roman" w:cs="Times New Roman"/>
      <w:b/>
      <w:bCs/>
      <w:szCs w:val="24"/>
    </w:rPr>
  </w:style>
  <w:style w:type="paragraph" w:styleId="5">
    <w:name w:val="heading 4"/>
    <w:basedOn w:val="1"/>
    <w:next w:val="1"/>
    <w:link w:val="24"/>
    <w:unhideWhenUsed/>
    <w:qFormat/>
    <w:uiPriority w:val="0"/>
    <w:pPr>
      <w:keepNext/>
      <w:spacing w:after="0"/>
      <w:ind w:firstLine="360"/>
      <w:jc w:val="both"/>
      <w:outlineLvl w:val="3"/>
    </w:pPr>
    <w:rPr>
      <w:rFonts w:ascii="Arial Narrow" w:hAnsi="Arial Narrow" w:eastAsia="Times New Roman" w:cs="Times New Roman"/>
      <w:b/>
      <w:bCs/>
      <w:sz w:val="28"/>
      <w:szCs w:val="24"/>
    </w:rPr>
  </w:style>
  <w:style w:type="paragraph" w:styleId="6">
    <w:name w:val="heading 6"/>
    <w:basedOn w:val="1"/>
    <w:next w:val="1"/>
    <w:link w:val="30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1" w:themeColor="accent1" w:themeShade="7F"/>
    </w:rPr>
  </w:style>
  <w:style w:type="paragraph" w:styleId="7">
    <w:name w:val="heading 9"/>
    <w:basedOn w:val="1"/>
    <w:next w:val="1"/>
    <w:link w:val="31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3F3F3F" w:themeColor="text1" w:themeTint="BF"/>
      <w:sz w:val="20"/>
      <w:szCs w:val="20"/>
    </w:rPr>
  </w:style>
  <w:style w:type="character" w:default="1" w:styleId="16">
    <w:name w:val="Default Paragraph Font"/>
    <w:unhideWhenUsed/>
    <w:uiPriority w:val="1"/>
  </w:style>
  <w:style w:type="table" w:default="1" w:styleId="1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link w:val="62"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9">
    <w:name w:val="caption"/>
    <w:basedOn w:val="1"/>
    <w:next w:val="1"/>
    <w:qFormat/>
    <w:uiPriority w:val="0"/>
    <w:pPr>
      <w:spacing w:after="0" w:line="240" w:lineRule="auto"/>
      <w:ind w:left="720" w:hanging="294"/>
    </w:pPr>
    <w:rPr>
      <w:rFonts w:ascii="Arial Narrow" w:hAnsi="Arial Narrow" w:eastAsia="Times New Roman" w:cs="Times New Roman"/>
      <w:bCs/>
      <w:i/>
      <w:iCs/>
      <w:sz w:val="20"/>
      <w:szCs w:val="28"/>
    </w:rPr>
  </w:style>
  <w:style w:type="paragraph" w:styleId="10">
    <w:name w:val="footnote text"/>
    <w:basedOn w:val="1"/>
    <w:link w:val="35"/>
    <w:semiHidden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11">
    <w:name w:val="header"/>
    <w:basedOn w:val="1"/>
    <w:link w:val="34"/>
    <w:uiPriority w:val="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12">
    <w:name w:val="Body Text"/>
    <w:basedOn w:val="1"/>
    <w:link w:val="25"/>
    <w:unhideWhenUsed/>
    <w:qFormat/>
    <w:uiPriority w:val="99"/>
    <w:pPr>
      <w:spacing w:after="120"/>
    </w:pPr>
  </w:style>
  <w:style w:type="paragraph" w:styleId="13">
    <w:name w:val="Body Text Indent"/>
    <w:basedOn w:val="1"/>
    <w:link w:val="26"/>
    <w:unhideWhenUsed/>
    <w:uiPriority w:val="0"/>
    <w:pPr>
      <w:spacing w:after="0"/>
      <w:ind w:firstLine="360"/>
      <w:jc w:val="both"/>
    </w:pPr>
    <w:rPr>
      <w:rFonts w:ascii="Arial Narrow" w:hAnsi="Arial Narrow" w:eastAsia="Times New Roman" w:cs="Times New Roman"/>
      <w:szCs w:val="24"/>
    </w:rPr>
  </w:style>
  <w:style w:type="paragraph" w:styleId="14">
    <w:name w:val="footer"/>
    <w:basedOn w:val="1"/>
    <w:link w:val="33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15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7">
    <w:name w:val="footnote reference"/>
    <w:basedOn w:val="16"/>
    <w:semiHidden/>
    <w:uiPriority w:val="0"/>
    <w:rPr>
      <w:vertAlign w:val="superscript"/>
    </w:rPr>
  </w:style>
  <w:style w:type="character" w:styleId="18">
    <w:name w:val="Hyperlink"/>
    <w:basedOn w:val="16"/>
    <w:unhideWhenUsed/>
    <w:uiPriority w:val="99"/>
    <w:rPr>
      <w:color w:val="0000FF"/>
      <w:u w:val="single"/>
    </w:rPr>
  </w:style>
  <w:style w:type="table" w:styleId="20">
    <w:name w:val="Table Grid"/>
    <w:basedOn w:val="19"/>
    <w:uiPriority w:val="0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1 Знак"/>
    <w:basedOn w:val="16"/>
    <w:link w:val="2"/>
    <w:uiPriority w:val="0"/>
    <w:rPr>
      <w:rFonts w:ascii="Arial Narrow" w:hAnsi="Arial Narrow" w:eastAsia="Times New Roman" w:cs="Times New Roman"/>
      <w:sz w:val="28"/>
      <w:szCs w:val="24"/>
    </w:rPr>
  </w:style>
  <w:style w:type="character" w:customStyle="1" w:styleId="22">
    <w:name w:val="Заголовок 2 Знак"/>
    <w:basedOn w:val="16"/>
    <w:link w:val="3"/>
    <w:semiHidden/>
    <w:uiPriority w:val="9"/>
    <w:rPr>
      <w:rFonts w:ascii="Arial Narrow" w:hAnsi="Arial Narrow" w:eastAsia="Times New Roman" w:cs="Times New Roman"/>
      <w:i/>
      <w:iCs/>
      <w:sz w:val="28"/>
      <w:szCs w:val="24"/>
      <w:u w:val="single"/>
    </w:rPr>
  </w:style>
  <w:style w:type="character" w:customStyle="1" w:styleId="23">
    <w:name w:val="Заголовок 3 Знак"/>
    <w:basedOn w:val="16"/>
    <w:link w:val="4"/>
    <w:uiPriority w:val="0"/>
    <w:rPr>
      <w:rFonts w:ascii="Arial Narrow" w:hAnsi="Arial Narrow" w:eastAsia="Times New Roman" w:cs="Times New Roman"/>
      <w:b/>
      <w:bCs/>
      <w:szCs w:val="24"/>
    </w:rPr>
  </w:style>
  <w:style w:type="character" w:customStyle="1" w:styleId="24">
    <w:name w:val="Заголовок 4 Знак"/>
    <w:basedOn w:val="16"/>
    <w:link w:val="5"/>
    <w:uiPriority w:val="0"/>
    <w:rPr>
      <w:rFonts w:ascii="Arial Narrow" w:hAnsi="Arial Narrow" w:eastAsia="Times New Roman" w:cs="Times New Roman"/>
      <w:b/>
      <w:bCs/>
      <w:sz w:val="28"/>
      <w:szCs w:val="24"/>
    </w:rPr>
  </w:style>
  <w:style w:type="character" w:customStyle="1" w:styleId="25">
    <w:name w:val="Основной текст Знак"/>
    <w:basedOn w:val="16"/>
    <w:link w:val="12"/>
    <w:uiPriority w:val="99"/>
  </w:style>
  <w:style w:type="character" w:customStyle="1" w:styleId="26">
    <w:name w:val="Основной текст с отступом Знак"/>
    <w:basedOn w:val="16"/>
    <w:link w:val="13"/>
    <w:semiHidden/>
    <w:uiPriority w:val="0"/>
    <w:rPr>
      <w:rFonts w:ascii="Arial Narrow" w:hAnsi="Arial Narrow" w:eastAsia="Times New Roman" w:cs="Times New Roman"/>
      <w:szCs w:val="24"/>
    </w:rPr>
  </w:style>
  <w:style w:type="paragraph" w:customStyle="1" w:styleId="27">
    <w:name w:val="No Spacing"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28">
    <w:name w:val="fontstyle18"/>
    <w:basedOn w:val="16"/>
    <w:uiPriority w:val="0"/>
  </w:style>
  <w:style w:type="paragraph" w:customStyle="1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Заголовок 6 Знак"/>
    <w:basedOn w:val="16"/>
    <w:link w:val="6"/>
    <w:semiHidden/>
    <w:uiPriority w:val="9"/>
    <w:rPr>
      <w:rFonts w:asciiTheme="majorHAnsi" w:hAnsiTheme="majorHAnsi" w:eastAsiaTheme="majorEastAsia" w:cstheme="majorBidi"/>
      <w:i/>
      <w:iCs/>
      <w:color w:val="243F61" w:themeColor="accent1" w:themeShade="7F"/>
    </w:rPr>
  </w:style>
  <w:style w:type="character" w:customStyle="1" w:styleId="31">
    <w:name w:val="Заголовок 9 Знак"/>
    <w:basedOn w:val="16"/>
    <w:link w:val="7"/>
    <w:semiHidden/>
    <w:uiPriority w:val="9"/>
    <w:rPr>
      <w:rFonts w:asciiTheme="majorHAnsi" w:hAnsiTheme="majorHAnsi" w:eastAsiaTheme="majorEastAsia" w:cstheme="majorBidi"/>
      <w:i/>
      <w:iCs/>
      <w:color w:val="3F3F3F" w:themeColor="text1" w:themeTint="BF"/>
      <w:sz w:val="20"/>
      <w:szCs w:val="20"/>
    </w:rPr>
  </w:style>
  <w:style w:type="paragraph" w:customStyle="1" w:styleId="32">
    <w:name w:val="Обычный1"/>
    <w:basedOn w:val="2"/>
    <w:uiPriority w:val="0"/>
    <w:pPr>
      <w:widowControl w:val="0"/>
      <w:autoSpaceDE w:val="0"/>
      <w:autoSpaceDN w:val="0"/>
      <w:adjustRightInd w:val="0"/>
      <w:spacing w:line="240" w:lineRule="auto"/>
      <w:jc w:val="center"/>
    </w:pPr>
    <w:rPr>
      <w:rFonts w:ascii="Times New Roman" w:hAnsi="Times New Roman"/>
    </w:rPr>
  </w:style>
  <w:style w:type="character" w:customStyle="1" w:styleId="33">
    <w:name w:val="Нижний колонтитул Знак"/>
    <w:basedOn w:val="16"/>
    <w:link w:val="14"/>
    <w:uiPriority w:val="99"/>
    <w:rPr>
      <w:rFonts w:ascii="Times New Roman" w:hAnsi="Times New Roman" w:eastAsia="Times New Roman" w:cs="Times New Roman"/>
      <w:sz w:val="20"/>
      <w:szCs w:val="20"/>
    </w:rPr>
  </w:style>
  <w:style w:type="character" w:customStyle="1" w:styleId="34">
    <w:name w:val="Верхний колонтитул Знак"/>
    <w:basedOn w:val="16"/>
    <w:link w:val="11"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35">
    <w:name w:val="Текст сноски Знак"/>
    <w:basedOn w:val="16"/>
    <w:link w:val="10"/>
    <w:semiHidden/>
    <w:uiPriority w:val="0"/>
    <w:rPr>
      <w:rFonts w:ascii="Times New Roman" w:hAnsi="Times New Roman" w:eastAsia="Times New Roman" w:cs="Times New Roman"/>
      <w:sz w:val="20"/>
      <w:szCs w:val="20"/>
    </w:rPr>
  </w:style>
  <w:style w:type="table" w:customStyle="1" w:styleId="36">
    <w:name w:val="Сетка таблицы1"/>
    <w:basedOn w:val="19"/>
    <w:uiPriority w:val="59"/>
    <w:pPr>
      <w:spacing w:after="0" w:line="240" w:lineRule="auto"/>
    </w:pPr>
    <w:rPr>
      <w:rFonts w:eastAsiaTheme="minorHAnsi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7">
    <w:name w:val="Заголовок 21"/>
    <w:basedOn w:val="1"/>
    <w:next w:val="1"/>
    <w:unhideWhenUsed/>
    <w:qFormat/>
    <w:uiPriority w:val="9"/>
    <w:pPr>
      <w:keepNext/>
      <w:keepLines/>
      <w:spacing w:before="200" w:after="0" w:line="240" w:lineRule="auto"/>
      <w:outlineLvl w:val="1"/>
    </w:pPr>
    <w:rPr>
      <w:rFonts w:ascii="Cambria" w:hAnsi="Cambria" w:eastAsia="Times New Roman" w:cs="Times New Roman"/>
      <w:b/>
      <w:bCs/>
      <w:color w:val="4F81BD"/>
      <w:sz w:val="26"/>
      <w:szCs w:val="26"/>
    </w:rPr>
  </w:style>
  <w:style w:type="paragraph" w:customStyle="1" w:styleId="38">
    <w:name w:val="FR2"/>
    <w:uiPriority w:val="0"/>
    <w:pPr>
      <w:widowControl w:val="0"/>
      <w:spacing w:after="0" w:line="240" w:lineRule="auto"/>
      <w:jc w:val="center"/>
    </w:pPr>
    <w:rPr>
      <w:rFonts w:ascii="Times New Roman" w:hAnsi="Times New Roman" w:eastAsia="Times New Roman" w:cs="Times New Roman"/>
      <w:b/>
      <w:sz w:val="32"/>
      <w:szCs w:val="20"/>
      <w:lang w:val="ru-RU" w:eastAsia="ru-RU" w:bidi="ar-SA"/>
    </w:rPr>
  </w:style>
  <w:style w:type="table" w:customStyle="1" w:styleId="39">
    <w:name w:val="Сетка таблицы2"/>
    <w:basedOn w:val="19"/>
    <w:uiPriority w:val="59"/>
    <w:pPr>
      <w:spacing w:after="0" w:line="240" w:lineRule="auto"/>
    </w:pPr>
    <w:rPr>
      <w:rFonts w:eastAsiaTheme="minorHAnsi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Основной текст (5)_"/>
    <w:link w:val="41"/>
    <w:locked/>
    <w:uiPriority w:val="99"/>
    <w:rPr>
      <w:rFonts w:ascii="Arial" w:hAnsi="Arial" w:cs="Arial"/>
      <w:shd w:val="clear" w:color="auto" w:fill="FFFFFF"/>
    </w:rPr>
  </w:style>
  <w:style w:type="paragraph" w:customStyle="1" w:styleId="41">
    <w:name w:val="Основной текст (5)"/>
    <w:basedOn w:val="1"/>
    <w:link w:val="40"/>
    <w:uiPriority w:val="99"/>
    <w:pPr>
      <w:widowControl w:val="0"/>
      <w:shd w:val="clear" w:color="auto" w:fill="FFFFFF"/>
      <w:spacing w:after="0" w:line="240" w:lineRule="atLeast"/>
    </w:pPr>
    <w:rPr>
      <w:rFonts w:ascii="Arial" w:hAnsi="Arial" w:cs="Arial"/>
    </w:rPr>
  </w:style>
  <w:style w:type="character" w:customStyle="1" w:styleId="42">
    <w:name w:val="Основной текст + Полужирный4"/>
    <w:uiPriority w:val="99"/>
    <w:rPr>
      <w:rFonts w:hint="default" w:ascii="Arial" w:hAnsi="Arial" w:cs="Arial"/>
      <w:b/>
      <w:bCs/>
      <w:i/>
      <w:iCs/>
      <w:spacing w:val="-2"/>
      <w:sz w:val="21"/>
      <w:szCs w:val="21"/>
      <w:u w:val="none"/>
    </w:rPr>
  </w:style>
  <w:style w:type="character" w:customStyle="1" w:styleId="43">
    <w:name w:val="Основной текст (5) + 9"/>
    <w:uiPriority w:val="99"/>
    <w:rPr>
      <w:rFonts w:ascii="Arial" w:hAnsi="Arial" w:cs="Arial"/>
      <w:smallCaps/>
      <w:spacing w:val="-4"/>
      <w:sz w:val="19"/>
      <w:szCs w:val="19"/>
      <w:shd w:val="clear" w:color="auto" w:fill="FFFFFF"/>
    </w:rPr>
  </w:style>
  <w:style w:type="character" w:customStyle="1" w:styleId="44">
    <w:name w:val="Основной текст + Полужирный3"/>
    <w:uiPriority w:val="99"/>
    <w:rPr>
      <w:rFonts w:hint="default" w:ascii="Arial" w:hAnsi="Arial" w:cs="Arial"/>
      <w:b/>
      <w:bCs/>
      <w:i/>
      <w:iCs/>
      <w:sz w:val="21"/>
      <w:szCs w:val="21"/>
      <w:u w:val="none"/>
    </w:rPr>
  </w:style>
  <w:style w:type="character" w:customStyle="1" w:styleId="45">
    <w:name w:val="Основной текст + Интервал 0 pt3"/>
    <w:uiPriority w:val="99"/>
    <w:rPr>
      <w:rFonts w:hint="default" w:ascii="Arial" w:hAnsi="Arial" w:cs="Arial"/>
      <w:spacing w:val="-3"/>
      <w:sz w:val="21"/>
      <w:szCs w:val="21"/>
      <w:u w:val="none"/>
    </w:rPr>
  </w:style>
  <w:style w:type="character" w:customStyle="1" w:styleId="46">
    <w:name w:val="Основной текст + 917"/>
    <w:uiPriority w:val="99"/>
    <w:rPr>
      <w:rFonts w:hint="default" w:ascii="Arial" w:hAnsi="Arial" w:cs="Arial"/>
      <w:spacing w:val="-4"/>
      <w:sz w:val="19"/>
      <w:szCs w:val="19"/>
      <w:u w:val="none"/>
    </w:rPr>
  </w:style>
  <w:style w:type="character" w:customStyle="1" w:styleId="47">
    <w:name w:val="Подпись к таблице_"/>
    <w:link w:val="48"/>
    <w:locked/>
    <w:uiPriority w:val="99"/>
    <w:rPr>
      <w:rFonts w:ascii="Arial" w:hAnsi="Arial" w:cs="Arial"/>
      <w:b/>
      <w:bCs/>
      <w:spacing w:val="-4"/>
      <w:sz w:val="21"/>
      <w:szCs w:val="21"/>
      <w:shd w:val="clear" w:color="auto" w:fill="FFFFFF"/>
    </w:rPr>
  </w:style>
  <w:style w:type="paragraph" w:customStyle="1" w:styleId="48">
    <w:name w:val="Подпись к таблице"/>
    <w:basedOn w:val="1"/>
    <w:link w:val="47"/>
    <w:uiPriority w:val="99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spacing w:val="-4"/>
      <w:sz w:val="21"/>
      <w:szCs w:val="21"/>
    </w:rPr>
  </w:style>
  <w:style w:type="character" w:customStyle="1" w:styleId="49">
    <w:name w:val="Основной текст (8)_"/>
    <w:link w:val="50"/>
    <w:locked/>
    <w:uiPriority w:val="99"/>
    <w:rPr>
      <w:rFonts w:ascii="Arial" w:hAnsi="Arial" w:cs="Arial"/>
      <w:b/>
      <w:bCs/>
      <w:i/>
      <w:iCs/>
      <w:spacing w:val="1"/>
      <w:sz w:val="21"/>
      <w:szCs w:val="21"/>
      <w:shd w:val="clear" w:color="auto" w:fill="FFFFFF"/>
    </w:rPr>
  </w:style>
  <w:style w:type="paragraph" w:customStyle="1" w:styleId="50">
    <w:name w:val="Основной текст (8)"/>
    <w:basedOn w:val="1"/>
    <w:link w:val="49"/>
    <w:uiPriority w:val="99"/>
    <w:pPr>
      <w:widowControl w:val="0"/>
      <w:shd w:val="clear" w:color="auto" w:fill="FFFFFF"/>
      <w:spacing w:after="0" w:line="252" w:lineRule="exact"/>
      <w:ind w:firstLine="540"/>
      <w:jc w:val="both"/>
    </w:pPr>
    <w:rPr>
      <w:rFonts w:ascii="Arial" w:hAnsi="Arial" w:cs="Arial"/>
      <w:b/>
      <w:bCs/>
      <w:i/>
      <w:iCs/>
      <w:spacing w:val="1"/>
      <w:sz w:val="21"/>
      <w:szCs w:val="21"/>
    </w:rPr>
  </w:style>
  <w:style w:type="character" w:customStyle="1" w:styleId="51">
    <w:name w:val="Основной текст (8) + Не полужирный"/>
    <w:uiPriority w:val="99"/>
    <w:rPr>
      <w:rFonts w:ascii="Arial" w:hAnsi="Arial" w:cs="Arial"/>
      <w:spacing w:val="-4"/>
      <w:sz w:val="21"/>
      <w:szCs w:val="21"/>
      <w:shd w:val="clear" w:color="auto" w:fill="FFFFFF"/>
    </w:rPr>
  </w:style>
  <w:style w:type="character" w:customStyle="1" w:styleId="52">
    <w:name w:val="Основной текст (8) + Интервал 0 pt"/>
    <w:uiPriority w:val="99"/>
    <w:rPr>
      <w:rFonts w:ascii="Arial" w:hAnsi="Arial" w:cs="Arial"/>
      <w:b/>
      <w:bCs/>
      <w:i/>
      <w:iCs/>
      <w:spacing w:val="-2"/>
      <w:sz w:val="21"/>
      <w:szCs w:val="21"/>
      <w:shd w:val="clear" w:color="auto" w:fill="FFFFFF"/>
    </w:rPr>
  </w:style>
  <w:style w:type="paragraph" w:customStyle="1" w:styleId="53">
    <w:name w:val="Верхний колонтитул1"/>
    <w:basedOn w:val="1"/>
    <w:next w:val="11"/>
    <w:unhideWhenUsed/>
    <w:uiPriority w:val="9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paragraph" w:customStyle="1" w:styleId="54">
    <w:name w:val="Нижний колонтитул1"/>
    <w:basedOn w:val="1"/>
    <w:next w:val="14"/>
    <w:unhideWhenUsed/>
    <w:uiPriority w:val="9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55">
    <w:name w:val="Заголовок 2 Знак1"/>
    <w:basedOn w:val="16"/>
    <w:semiHidden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56">
    <w:name w:val="Верхний колонтитул Знак1"/>
    <w:basedOn w:val="16"/>
    <w:uiPriority w:val="99"/>
  </w:style>
  <w:style w:type="character" w:customStyle="1" w:styleId="57">
    <w:name w:val="Нижний колонтитул Знак1"/>
    <w:basedOn w:val="16"/>
    <w:uiPriority w:val="99"/>
  </w:style>
  <w:style w:type="table" w:customStyle="1" w:styleId="58">
    <w:name w:val="Сетка таблицы3"/>
    <w:basedOn w:val="19"/>
    <w:uiPriority w:val="59"/>
    <w:pPr>
      <w:spacing w:after="0" w:line="240" w:lineRule="auto"/>
    </w:pPr>
    <w:rPr>
      <w:rFonts w:eastAsiaTheme="minorHAnsi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Сетка таблицы4"/>
    <w:basedOn w:val="19"/>
    <w:uiPriority w:val="59"/>
    <w:pPr>
      <w:spacing w:after="0" w:line="240" w:lineRule="auto"/>
    </w:pPr>
    <w:rPr>
      <w:rFonts w:eastAsiaTheme="minorHAnsi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0">
    <w:name w:val="Tabl_Gol"/>
    <w:basedOn w:val="1"/>
    <w:uiPriority w:val="0"/>
    <w:pPr>
      <w:widowControl w:val="0"/>
      <w:autoSpaceDE w:val="0"/>
      <w:autoSpaceDN w:val="0"/>
      <w:spacing w:after="0" w:line="260" w:lineRule="atLeast"/>
      <w:jc w:val="center"/>
    </w:pPr>
    <w:rPr>
      <w:rFonts w:ascii="NewtonCTT" w:hAnsi="NewtonCTT" w:eastAsia="SimSun" w:cs="Times New Roman"/>
      <w:b/>
      <w:bCs/>
      <w:color w:val="000000"/>
      <w:sz w:val="15"/>
      <w:szCs w:val="15"/>
    </w:rPr>
  </w:style>
  <w:style w:type="paragraph" w:customStyle="1" w:styleId="61">
    <w:name w:val="Tabl"/>
    <w:basedOn w:val="1"/>
    <w:uiPriority w:val="0"/>
    <w:pPr>
      <w:widowControl w:val="0"/>
      <w:autoSpaceDE w:val="0"/>
      <w:autoSpaceDN w:val="0"/>
      <w:spacing w:after="0" w:line="240" w:lineRule="auto"/>
      <w:jc w:val="both"/>
    </w:pPr>
    <w:rPr>
      <w:rFonts w:ascii="NewtonCTT" w:hAnsi="NewtonCTT" w:eastAsia="SimSun" w:cs="Times New Roman"/>
      <w:color w:val="000000"/>
      <w:sz w:val="16"/>
      <w:szCs w:val="16"/>
    </w:rPr>
  </w:style>
  <w:style w:type="character" w:customStyle="1" w:styleId="62">
    <w:name w:val="Текст выноски Знак"/>
    <w:basedOn w:val="16"/>
    <w:link w:val="8"/>
    <w:semiHidden/>
    <w:uiPriority w:val="99"/>
    <w:rPr>
      <w:rFonts w:ascii="Tahoma" w:hAnsi="Tahoma" w:cs="Tahoma"/>
      <w:sz w:val="16"/>
      <w:szCs w:val="16"/>
    </w:rPr>
  </w:style>
  <w:style w:type="paragraph" w:customStyle="1" w:styleId="63">
    <w:name w:val="c6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64">
    <w:name w:val="c0"/>
    <w:basedOn w:val="16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1DEE09-BE59-4C61-9F59-FEBF06892DC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дом</Company>
  <Pages>1</Pages>
  <Words>14008</Words>
  <Characters>79848</Characters>
  <Lines>665</Lines>
  <Paragraphs>187</Paragraphs>
  <TotalTime>0</TotalTime>
  <ScaleCrop>false</ScaleCrop>
  <LinksUpToDate>false</LinksUpToDate>
  <CharactersWithSpaces>93669</CharactersWithSpaces>
  <Application>WPS Office_10.2.0.5908_F1E327BC-269C-435d-A152-05C5408002CA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2011-08-28T12:54:00Z</dcterms:created>
  <dc:creator>мама</dc:creator>
  <cp:lastModifiedBy>Ученик</cp:lastModifiedBy>
  <cp:lastPrinted>2018-09-09T15:35:00Z</cp:lastPrinted>
  <dcterms:modified xsi:type="dcterms:W3CDTF">2018-09-25T11:54:34Z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1049-10.2.0.5908</vt:lpwstr>
  </property>
</Properties>
</file>